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D3A3F7" w14:textId="77777777" w:rsidR="00712DF8" w:rsidRDefault="00712DF8">
      <w:pPr>
        <w:widowControl w:val="0"/>
        <w:pBdr>
          <w:top w:val="nil"/>
          <w:left w:val="nil"/>
          <w:bottom w:val="nil"/>
          <w:right w:val="nil"/>
          <w:between w:val="nil"/>
        </w:pBdr>
        <w:spacing w:after="0" w:line="276" w:lineRule="auto"/>
        <w:rPr>
          <w:rFonts w:ascii="Arial" w:eastAsia="Arial" w:hAnsi="Arial" w:cs="Arial"/>
          <w:color w:val="000000"/>
        </w:rPr>
      </w:pPr>
    </w:p>
    <w:tbl>
      <w:tblPr>
        <w:tblStyle w:val="a2"/>
        <w:tblW w:w="1726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69"/>
        <w:gridCol w:w="2467"/>
        <w:gridCol w:w="2467"/>
        <w:gridCol w:w="2467"/>
        <w:gridCol w:w="2466"/>
        <w:gridCol w:w="2466"/>
        <w:gridCol w:w="2466"/>
      </w:tblGrid>
      <w:tr w:rsidR="00712DF8" w14:paraId="625A6D22" w14:textId="77777777">
        <w:tc>
          <w:tcPr>
            <w:tcW w:w="2470" w:type="dxa"/>
            <w:shd w:val="clear" w:color="auto" w:fill="FFFFFF"/>
          </w:tcPr>
          <w:p w14:paraId="40462521" w14:textId="77777777" w:rsidR="00712DF8" w:rsidRDefault="00885447">
            <w:pPr>
              <w:rPr>
                <w:rFonts w:ascii="Arial" w:eastAsia="Arial" w:hAnsi="Arial" w:cs="Arial"/>
                <w:b/>
                <w:sz w:val="20"/>
                <w:szCs w:val="20"/>
              </w:rPr>
            </w:pPr>
            <w:r>
              <w:rPr>
                <w:rFonts w:ascii="Arial" w:eastAsia="Arial" w:hAnsi="Arial" w:cs="Arial"/>
                <w:b/>
                <w:sz w:val="20"/>
                <w:szCs w:val="20"/>
              </w:rPr>
              <w:t>DESCRIPCIÓN DEL SERVICIO</w:t>
            </w:r>
          </w:p>
        </w:tc>
        <w:tc>
          <w:tcPr>
            <w:tcW w:w="2467" w:type="dxa"/>
            <w:shd w:val="clear" w:color="auto" w:fill="FFFFFF"/>
          </w:tcPr>
          <w:p w14:paraId="5E0B3A21" w14:textId="77777777" w:rsidR="00712DF8" w:rsidRDefault="00885447">
            <w:pPr>
              <w:rPr>
                <w:rFonts w:ascii="Arial" w:eastAsia="Arial" w:hAnsi="Arial" w:cs="Arial"/>
                <w:b/>
                <w:sz w:val="20"/>
                <w:szCs w:val="20"/>
              </w:rPr>
            </w:pPr>
            <w:r>
              <w:rPr>
                <w:rFonts w:ascii="Arial" w:eastAsia="Arial" w:hAnsi="Arial" w:cs="Arial"/>
                <w:b/>
                <w:sz w:val="20"/>
                <w:szCs w:val="20"/>
              </w:rPr>
              <w:t>REQUISITOS Y ANTECEDENTES PARA ACCEDER AL SERVICIO</w:t>
            </w:r>
          </w:p>
        </w:tc>
        <w:tc>
          <w:tcPr>
            <w:tcW w:w="2467" w:type="dxa"/>
            <w:shd w:val="clear" w:color="auto" w:fill="FFFFFF"/>
          </w:tcPr>
          <w:p w14:paraId="6FC1E757" w14:textId="77777777" w:rsidR="00712DF8" w:rsidRDefault="00885447">
            <w:pPr>
              <w:rPr>
                <w:rFonts w:ascii="Arial" w:eastAsia="Arial" w:hAnsi="Arial" w:cs="Arial"/>
                <w:b/>
                <w:sz w:val="20"/>
                <w:szCs w:val="20"/>
              </w:rPr>
            </w:pPr>
            <w:r>
              <w:rPr>
                <w:rFonts w:ascii="Arial" w:eastAsia="Arial" w:hAnsi="Arial" w:cs="Arial"/>
                <w:b/>
                <w:sz w:val="20"/>
                <w:szCs w:val="20"/>
              </w:rPr>
              <w:t>SE REALIZA EL TRAMITE EN LÍNEA</w:t>
            </w:r>
          </w:p>
        </w:tc>
        <w:tc>
          <w:tcPr>
            <w:tcW w:w="2467" w:type="dxa"/>
            <w:shd w:val="clear" w:color="auto" w:fill="FFFFFF"/>
          </w:tcPr>
          <w:p w14:paraId="7CD4EF42" w14:textId="77777777" w:rsidR="00712DF8" w:rsidRDefault="00885447">
            <w:pPr>
              <w:rPr>
                <w:rFonts w:ascii="Arial" w:eastAsia="Arial" w:hAnsi="Arial" w:cs="Arial"/>
                <w:b/>
                <w:sz w:val="20"/>
                <w:szCs w:val="20"/>
              </w:rPr>
            </w:pPr>
            <w:r>
              <w:rPr>
                <w:rFonts w:ascii="Arial" w:eastAsia="Arial" w:hAnsi="Arial" w:cs="Arial"/>
                <w:b/>
                <w:sz w:val="20"/>
                <w:szCs w:val="20"/>
              </w:rPr>
              <w:t>TRAMITES A REALIZAR O ETAPAS DEL TRAMITE</w:t>
            </w:r>
          </w:p>
        </w:tc>
        <w:tc>
          <w:tcPr>
            <w:tcW w:w="2466" w:type="dxa"/>
            <w:shd w:val="clear" w:color="auto" w:fill="FFFFFF"/>
          </w:tcPr>
          <w:p w14:paraId="0FEBC485" w14:textId="77777777" w:rsidR="00712DF8" w:rsidRDefault="00885447">
            <w:pPr>
              <w:rPr>
                <w:rFonts w:ascii="Arial" w:eastAsia="Arial" w:hAnsi="Arial" w:cs="Arial"/>
                <w:b/>
                <w:sz w:val="20"/>
                <w:szCs w:val="20"/>
              </w:rPr>
            </w:pPr>
            <w:r>
              <w:rPr>
                <w:rFonts w:ascii="Arial" w:eastAsia="Arial" w:hAnsi="Arial" w:cs="Arial"/>
                <w:b/>
                <w:sz w:val="20"/>
                <w:szCs w:val="20"/>
              </w:rPr>
              <w:t>VALOR</w:t>
            </w:r>
          </w:p>
        </w:tc>
        <w:tc>
          <w:tcPr>
            <w:tcW w:w="2466" w:type="dxa"/>
            <w:shd w:val="clear" w:color="auto" w:fill="FFFFFF"/>
          </w:tcPr>
          <w:p w14:paraId="62DEDA70" w14:textId="77777777" w:rsidR="00712DF8" w:rsidRDefault="00885447">
            <w:pPr>
              <w:rPr>
                <w:rFonts w:ascii="Arial" w:eastAsia="Arial" w:hAnsi="Arial" w:cs="Arial"/>
                <w:b/>
                <w:sz w:val="20"/>
                <w:szCs w:val="20"/>
              </w:rPr>
            </w:pPr>
            <w:r>
              <w:rPr>
                <w:rFonts w:ascii="Arial" w:eastAsia="Arial" w:hAnsi="Arial" w:cs="Arial"/>
                <w:b/>
                <w:sz w:val="20"/>
                <w:szCs w:val="20"/>
              </w:rPr>
              <w:t>LUGAR/ES DONDE SE REALIZA</w:t>
            </w:r>
          </w:p>
        </w:tc>
        <w:tc>
          <w:tcPr>
            <w:tcW w:w="2466" w:type="dxa"/>
            <w:shd w:val="clear" w:color="auto" w:fill="FFFFFF"/>
          </w:tcPr>
          <w:p w14:paraId="1A6ED667" w14:textId="77777777" w:rsidR="00712DF8" w:rsidRDefault="00885447">
            <w:pPr>
              <w:rPr>
                <w:rFonts w:ascii="Arial" w:eastAsia="Arial" w:hAnsi="Arial" w:cs="Arial"/>
                <w:b/>
                <w:sz w:val="20"/>
                <w:szCs w:val="20"/>
              </w:rPr>
            </w:pPr>
            <w:r>
              <w:rPr>
                <w:rFonts w:ascii="Arial" w:eastAsia="Arial" w:hAnsi="Arial" w:cs="Arial"/>
                <w:b/>
                <w:sz w:val="20"/>
                <w:szCs w:val="20"/>
              </w:rPr>
              <w:t>ENLACE A INFORMACIÓN COMPLEMENTARIA.</w:t>
            </w:r>
          </w:p>
          <w:p w14:paraId="2923ED7C" w14:textId="77777777" w:rsidR="00712DF8" w:rsidRDefault="00885447">
            <w:pPr>
              <w:rPr>
                <w:rFonts w:ascii="Arial" w:eastAsia="Arial" w:hAnsi="Arial" w:cs="Arial"/>
                <w:b/>
                <w:sz w:val="20"/>
                <w:szCs w:val="20"/>
              </w:rPr>
            </w:pPr>
            <w:r>
              <w:rPr>
                <w:rFonts w:ascii="Arial" w:eastAsia="Arial" w:hAnsi="Arial" w:cs="Arial"/>
                <w:b/>
                <w:sz w:val="20"/>
                <w:szCs w:val="20"/>
              </w:rPr>
              <w:t>LINK</w:t>
            </w:r>
          </w:p>
        </w:tc>
      </w:tr>
      <w:tr w:rsidR="00712DF8" w14:paraId="525985A5" w14:textId="77777777">
        <w:tc>
          <w:tcPr>
            <w:tcW w:w="2470" w:type="dxa"/>
            <w:shd w:val="clear" w:color="auto" w:fill="FFFFFF"/>
          </w:tcPr>
          <w:p w14:paraId="4219AF4E" w14:textId="77777777" w:rsidR="00712DF8" w:rsidRDefault="00885447">
            <w:pPr>
              <w:spacing w:after="200"/>
              <w:rPr>
                <w:rFonts w:ascii="Arial" w:eastAsia="Arial" w:hAnsi="Arial" w:cs="Arial"/>
                <w:b/>
                <w:sz w:val="20"/>
                <w:szCs w:val="20"/>
              </w:rPr>
            </w:pPr>
            <w:bookmarkStart w:id="0" w:name="_heading=h.gjdgxs" w:colFirst="0" w:colLast="0"/>
            <w:bookmarkEnd w:id="0"/>
            <w:r>
              <w:rPr>
                <w:rFonts w:ascii="Arial" w:eastAsia="Arial" w:hAnsi="Arial" w:cs="Arial"/>
                <w:b/>
                <w:sz w:val="20"/>
                <w:szCs w:val="20"/>
              </w:rPr>
              <w:t>PROGRAMA MUJERES JEFAS DE HOGAR:</w:t>
            </w:r>
          </w:p>
          <w:p w14:paraId="6E672A23" w14:textId="77777777" w:rsidR="00712DF8" w:rsidRDefault="00885447">
            <w:pPr>
              <w:spacing w:after="200"/>
              <w:rPr>
                <w:rFonts w:ascii="Arial" w:eastAsia="Arial" w:hAnsi="Arial" w:cs="Arial"/>
                <w:sz w:val="20"/>
                <w:szCs w:val="20"/>
              </w:rPr>
            </w:pPr>
            <w:r>
              <w:rPr>
                <w:rFonts w:ascii="Arial" w:eastAsia="Arial" w:hAnsi="Arial" w:cs="Arial"/>
                <w:sz w:val="20"/>
                <w:szCs w:val="20"/>
              </w:rPr>
              <w:t>El programa busca promover la autonomía económica de las mujeres jefas de hogar, a través de la entrega un conjunto de herramientas que les permitan generar, gestionar ingresos y recursos propios a partir del trabajo remune</w:t>
            </w:r>
            <w:r>
              <w:rPr>
                <w:rFonts w:ascii="Arial" w:eastAsia="Arial" w:hAnsi="Arial" w:cs="Arial"/>
                <w:sz w:val="20"/>
                <w:szCs w:val="20"/>
              </w:rPr>
              <w:t>rado, el acceso a la oferta pública y de oportunidades de conciliación trabajo remunerado, doméstico y de cuidados.</w:t>
            </w:r>
          </w:p>
        </w:tc>
        <w:tc>
          <w:tcPr>
            <w:tcW w:w="2467" w:type="dxa"/>
            <w:shd w:val="clear" w:color="auto" w:fill="FFFFFF"/>
          </w:tcPr>
          <w:p w14:paraId="06C862A6" w14:textId="77777777" w:rsidR="00712DF8" w:rsidRDefault="00885447">
            <w:pPr>
              <w:numPr>
                <w:ilvl w:val="0"/>
                <w:numId w:val="3"/>
              </w:numPr>
              <w:pBdr>
                <w:top w:val="nil"/>
                <w:left w:val="nil"/>
                <w:bottom w:val="nil"/>
                <w:right w:val="nil"/>
                <w:between w:val="nil"/>
              </w:pBdr>
              <w:spacing w:after="200"/>
              <w:ind w:left="425"/>
              <w:rPr>
                <w:rFonts w:ascii="Arial" w:eastAsia="Arial" w:hAnsi="Arial" w:cs="Arial"/>
                <w:color w:val="000000"/>
                <w:sz w:val="20"/>
                <w:szCs w:val="20"/>
              </w:rPr>
            </w:pPr>
            <w:r>
              <w:rPr>
                <w:rFonts w:ascii="Arial" w:eastAsia="Arial" w:hAnsi="Arial" w:cs="Arial"/>
                <w:sz w:val="20"/>
                <w:szCs w:val="20"/>
              </w:rPr>
              <w:t>Mujeres de 18 a 65 años de edad.</w:t>
            </w:r>
          </w:p>
          <w:p w14:paraId="507D3D5D" w14:textId="77777777" w:rsidR="00712DF8" w:rsidRDefault="00885447">
            <w:pPr>
              <w:numPr>
                <w:ilvl w:val="0"/>
                <w:numId w:val="3"/>
              </w:numPr>
              <w:pBdr>
                <w:top w:val="nil"/>
                <w:left w:val="nil"/>
                <w:bottom w:val="nil"/>
                <w:right w:val="nil"/>
                <w:between w:val="nil"/>
              </w:pBdr>
              <w:spacing w:after="200"/>
              <w:ind w:left="425"/>
              <w:rPr>
                <w:rFonts w:ascii="Arial" w:eastAsia="Arial" w:hAnsi="Arial" w:cs="Arial"/>
                <w:color w:val="000000"/>
                <w:sz w:val="20"/>
                <w:szCs w:val="20"/>
              </w:rPr>
            </w:pPr>
            <w:r>
              <w:rPr>
                <w:rFonts w:ascii="Arial" w:eastAsia="Arial" w:hAnsi="Arial" w:cs="Arial"/>
                <w:sz w:val="20"/>
                <w:szCs w:val="20"/>
              </w:rPr>
              <w:t>Acreditar r</w:t>
            </w:r>
            <w:r>
              <w:rPr>
                <w:rFonts w:ascii="Arial" w:eastAsia="Arial" w:hAnsi="Arial" w:cs="Arial"/>
                <w:color w:val="000000"/>
                <w:sz w:val="20"/>
                <w:szCs w:val="20"/>
              </w:rPr>
              <w:t>esidencia en la comuna de Viña del Mar, mediante certificado de residencia o  cuenta de servicio</w:t>
            </w:r>
            <w:r>
              <w:rPr>
                <w:rFonts w:ascii="Arial" w:eastAsia="Arial" w:hAnsi="Arial" w:cs="Arial"/>
                <w:color w:val="000000"/>
                <w:sz w:val="20"/>
                <w:szCs w:val="20"/>
              </w:rPr>
              <w:t>s nominativa</w:t>
            </w:r>
            <w:r>
              <w:rPr>
                <w:rFonts w:ascii="Arial" w:eastAsia="Arial" w:hAnsi="Arial" w:cs="Arial"/>
                <w:sz w:val="20"/>
                <w:szCs w:val="20"/>
              </w:rPr>
              <w:t>.</w:t>
            </w:r>
          </w:p>
          <w:p w14:paraId="6FA8086D" w14:textId="77777777" w:rsidR="00712DF8" w:rsidRDefault="00885447">
            <w:pPr>
              <w:numPr>
                <w:ilvl w:val="0"/>
                <w:numId w:val="3"/>
              </w:numPr>
              <w:pBdr>
                <w:top w:val="nil"/>
                <w:left w:val="nil"/>
                <w:bottom w:val="nil"/>
                <w:right w:val="nil"/>
                <w:between w:val="nil"/>
              </w:pBdr>
              <w:spacing w:after="200"/>
              <w:ind w:left="425"/>
              <w:rPr>
                <w:rFonts w:ascii="Arial" w:eastAsia="Arial" w:hAnsi="Arial" w:cs="Arial"/>
                <w:sz w:val="20"/>
                <w:szCs w:val="20"/>
              </w:rPr>
            </w:pPr>
            <w:r>
              <w:rPr>
                <w:rFonts w:ascii="Arial" w:eastAsia="Arial" w:hAnsi="Arial" w:cs="Arial"/>
                <w:sz w:val="20"/>
                <w:szCs w:val="20"/>
              </w:rPr>
              <w:t>Cédula de Identidad.</w:t>
            </w:r>
          </w:p>
          <w:p w14:paraId="1C58302A" w14:textId="77777777" w:rsidR="00712DF8" w:rsidRDefault="00885447">
            <w:pPr>
              <w:numPr>
                <w:ilvl w:val="0"/>
                <w:numId w:val="3"/>
              </w:numPr>
              <w:pBdr>
                <w:top w:val="nil"/>
                <w:left w:val="nil"/>
                <w:bottom w:val="nil"/>
                <w:right w:val="nil"/>
                <w:between w:val="nil"/>
              </w:pBdr>
              <w:spacing w:after="200"/>
              <w:ind w:left="425"/>
              <w:rPr>
                <w:rFonts w:ascii="Arial" w:eastAsia="Arial" w:hAnsi="Arial" w:cs="Arial"/>
                <w:sz w:val="20"/>
                <w:szCs w:val="20"/>
              </w:rPr>
            </w:pPr>
            <w:r>
              <w:rPr>
                <w:rFonts w:ascii="Arial" w:eastAsia="Arial" w:hAnsi="Arial" w:cs="Arial"/>
                <w:sz w:val="20"/>
                <w:szCs w:val="20"/>
              </w:rPr>
              <w:t>Jefa de Hogar o Jefa de Núcleo Familiar.</w:t>
            </w:r>
          </w:p>
          <w:p w14:paraId="7E3C8AC1" w14:textId="77777777" w:rsidR="00712DF8" w:rsidRDefault="00885447">
            <w:pPr>
              <w:numPr>
                <w:ilvl w:val="0"/>
                <w:numId w:val="3"/>
              </w:numPr>
              <w:pBdr>
                <w:top w:val="nil"/>
                <w:left w:val="nil"/>
                <w:bottom w:val="nil"/>
                <w:right w:val="nil"/>
                <w:between w:val="nil"/>
              </w:pBdr>
              <w:spacing w:after="200"/>
              <w:ind w:left="425"/>
              <w:rPr>
                <w:rFonts w:ascii="Arial" w:eastAsia="Arial" w:hAnsi="Arial" w:cs="Arial"/>
                <w:sz w:val="20"/>
                <w:szCs w:val="20"/>
              </w:rPr>
            </w:pPr>
            <w:r>
              <w:rPr>
                <w:rFonts w:ascii="Arial" w:eastAsia="Arial" w:hAnsi="Arial" w:cs="Arial"/>
                <w:sz w:val="20"/>
                <w:szCs w:val="20"/>
              </w:rPr>
              <w:t>RSH 60%</w:t>
            </w:r>
          </w:p>
          <w:p w14:paraId="73A40399" w14:textId="77777777" w:rsidR="00712DF8" w:rsidRDefault="00885447">
            <w:pPr>
              <w:numPr>
                <w:ilvl w:val="0"/>
                <w:numId w:val="3"/>
              </w:numPr>
              <w:pBdr>
                <w:top w:val="nil"/>
                <w:left w:val="nil"/>
                <w:bottom w:val="nil"/>
                <w:right w:val="nil"/>
                <w:between w:val="nil"/>
              </w:pBdr>
              <w:spacing w:after="200"/>
              <w:ind w:left="425"/>
              <w:rPr>
                <w:rFonts w:ascii="Arial" w:eastAsia="Arial" w:hAnsi="Arial" w:cs="Arial"/>
                <w:sz w:val="20"/>
                <w:szCs w:val="20"/>
              </w:rPr>
            </w:pPr>
            <w:r>
              <w:rPr>
                <w:rFonts w:ascii="Arial" w:eastAsia="Arial" w:hAnsi="Arial" w:cs="Arial"/>
                <w:sz w:val="20"/>
                <w:szCs w:val="20"/>
              </w:rPr>
              <w:t>Priorización: derivaciones de dispositivos de atención a VIF; derivaciones SSyOO.</w:t>
            </w:r>
          </w:p>
        </w:tc>
        <w:tc>
          <w:tcPr>
            <w:tcW w:w="2467" w:type="dxa"/>
            <w:shd w:val="clear" w:color="auto" w:fill="FFFFFF"/>
          </w:tcPr>
          <w:p w14:paraId="762AFD97" w14:textId="77777777" w:rsidR="00712DF8" w:rsidRDefault="00885447">
            <w:pPr>
              <w:spacing w:after="200"/>
              <w:rPr>
                <w:rFonts w:ascii="Arial" w:eastAsia="Arial" w:hAnsi="Arial" w:cs="Arial"/>
                <w:sz w:val="20"/>
                <w:szCs w:val="20"/>
              </w:rPr>
            </w:pPr>
            <w:r>
              <w:rPr>
                <w:rFonts w:ascii="Arial" w:eastAsia="Arial" w:hAnsi="Arial" w:cs="Arial"/>
                <w:sz w:val="20"/>
                <w:szCs w:val="20"/>
              </w:rPr>
              <w:t>No.</w:t>
            </w:r>
          </w:p>
        </w:tc>
        <w:tc>
          <w:tcPr>
            <w:tcW w:w="2467" w:type="dxa"/>
            <w:shd w:val="clear" w:color="auto" w:fill="FFFFFF"/>
          </w:tcPr>
          <w:p w14:paraId="6A4F712E" w14:textId="77777777" w:rsidR="00712DF8" w:rsidRDefault="00885447">
            <w:pPr>
              <w:numPr>
                <w:ilvl w:val="0"/>
                <w:numId w:val="1"/>
              </w:numPr>
              <w:pBdr>
                <w:top w:val="nil"/>
                <w:left w:val="nil"/>
                <w:bottom w:val="nil"/>
                <w:right w:val="nil"/>
                <w:between w:val="nil"/>
              </w:pBdr>
              <w:spacing w:after="200"/>
              <w:ind w:left="425"/>
              <w:rPr>
                <w:rFonts w:ascii="Arial" w:eastAsia="Arial" w:hAnsi="Arial" w:cs="Arial"/>
                <w:color w:val="000000"/>
                <w:sz w:val="20"/>
                <w:szCs w:val="20"/>
              </w:rPr>
            </w:pPr>
            <w:r>
              <w:rPr>
                <w:rFonts w:ascii="Arial" w:eastAsia="Arial" w:hAnsi="Arial" w:cs="Arial"/>
                <w:sz w:val="20"/>
                <w:szCs w:val="20"/>
              </w:rPr>
              <w:t>Inscripción mediante Ficha SERNAMEG.</w:t>
            </w:r>
          </w:p>
        </w:tc>
        <w:tc>
          <w:tcPr>
            <w:tcW w:w="2466" w:type="dxa"/>
            <w:shd w:val="clear" w:color="auto" w:fill="FFFFFF"/>
          </w:tcPr>
          <w:p w14:paraId="04B5DE23" w14:textId="77777777" w:rsidR="00712DF8" w:rsidRDefault="00885447">
            <w:pPr>
              <w:spacing w:after="200"/>
              <w:rPr>
                <w:rFonts w:ascii="Arial" w:eastAsia="Arial" w:hAnsi="Arial" w:cs="Arial"/>
                <w:sz w:val="20"/>
                <w:szCs w:val="20"/>
              </w:rPr>
            </w:pPr>
            <w:r>
              <w:rPr>
                <w:rFonts w:ascii="Arial" w:eastAsia="Arial" w:hAnsi="Arial" w:cs="Arial"/>
                <w:sz w:val="20"/>
                <w:szCs w:val="20"/>
              </w:rPr>
              <w:t>Gratuito.</w:t>
            </w:r>
          </w:p>
        </w:tc>
        <w:tc>
          <w:tcPr>
            <w:tcW w:w="2466" w:type="dxa"/>
            <w:shd w:val="clear" w:color="auto" w:fill="FFFFFF"/>
          </w:tcPr>
          <w:p w14:paraId="501791D2" w14:textId="77777777" w:rsidR="00712DF8" w:rsidRDefault="00885447">
            <w:pPr>
              <w:spacing w:after="200"/>
              <w:rPr>
                <w:rFonts w:ascii="Arial" w:eastAsia="Arial" w:hAnsi="Arial" w:cs="Arial"/>
                <w:b/>
                <w:sz w:val="20"/>
                <w:szCs w:val="20"/>
              </w:rPr>
            </w:pPr>
            <w:r>
              <w:rPr>
                <w:rFonts w:ascii="Arial" w:eastAsia="Arial" w:hAnsi="Arial" w:cs="Arial"/>
                <w:b/>
                <w:sz w:val="20"/>
                <w:szCs w:val="20"/>
              </w:rPr>
              <w:t>DEPARTAMENTO DE ATENCIÓN A GRUPOS PRIOR</w:t>
            </w:r>
            <w:r>
              <w:rPr>
                <w:rFonts w:ascii="Arial" w:eastAsia="Arial" w:hAnsi="Arial" w:cs="Arial"/>
                <w:b/>
                <w:sz w:val="20"/>
                <w:szCs w:val="20"/>
              </w:rPr>
              <w:t>ITARIOS.</w:t>
            </w:r>
          </w:p>
          <w:p w14:paraId="33420C77" w14:textId="77777777" w:rsidR="00712DF8" w:rsidRDefault="00885447">
            <w:pPr>
              <w:numPr>
                <w:ilvl w:val="0"/>
                <w:numId w:val="2"/>
              </w:numPr>
              <w:spacing w:after="200"/>
              <w:ind w:left="425"/>
              <w:rPr>
                <w:rFonts w:ascii="Arial" w:eastAsia="Arial" w:hAnsi="Arial" w:cs="Arial"/>
                <w:sz w:val="20"/>
                <w:szCs w:val="20"/>
              </w:rPr>
            </w:pPr>
            <w:r>
              <w:rPr>
                <w:rFonts w:ascii="Arial" w:eastAsia="Arial" w:hAnsi="Arial" w:cs="Arial"/>
                <w:sz w:val="20"/>
                <w:szCs w:val="20"/>
              </w:rPr>
              <w:t>Oficina Comunal de la Mujer.</w:t>
            </w:r>
          </w:p>
          <w:p w14:paraId="07E50FA5" w14:textId="77777777" w:rsidR="00712DF8" w:rsidRDefault="00885447">
            <w:pPr>
              <w:spacing w:after="200"/>
              <w:ind w:left="65"/>
              <w:rPr>
                <w:rFonts w:ascii="Arial" w:eastAsia="Arial" w:hAnsi="Arial" w:cs="Arial"/>
                <w:sz w:val="20"/>
                <w:szCs w:val="20"/>
              </w:rPr>
            </w:pPr>
            <w:r>
              <w:rPr>
                <w:rFonts w:ascii="Arial" w:eastAsia="Arial" w:hAnsi="Arial" w:cs="Arial"/>
                <w:sz w:val="20"/>
                <w:szCs w:val="20"/>
              </w:rPr>
              <w:t>Fonos:</w:t>
            </w:r>
          </w:p>
          <w:p w14:paraId="7995DB52" w14:textId="005F5EDB" w:rsidR="00712DF8" w:rsidRDefault="00885447">
            <w:pPr>
              <w:spacing w:after="200"/>
              <w:rPr>
                <w:rFonts w:ascii="Arial" w:eastAsia="Arial" w:hAnsi="Arial" w:cs="Arial"/>
                <w:sz w:val="20"/>
                <w:szCs w:val="20"/>
              </w:rPr>
            </w:pPr>
            <w:r>
              <w:rPr>
                <w:rFonts w:ascii="Arial" w:eastAsia="Arial" w:hAnsi="Arial" w:cs="Arial"/>
                <w:sz w:val="20"/>
                <w:szCs w:val="20"/>
              </w:rPr>
              <w:t>(32) 218 5407</w:t>
            </w:r>
          </w:p>
          <w:p w14:paraId="050BC357" w14:textId="0F68E34B" w:rsidR="00712DF8" w:rsidRDefault="00885447">
            <w:pPr>
              <w:spacing w:after="200"/>
              <w:rPr>
                <w:rFonts w:ascii="Arial" w:eastAsia="Arial" w:hAnsi="Arial" w:cs="Arial"/>
                <w:sz w:val="20"/>
                <w:szCs w:val="20"/>
              </w:rPr>
            </w:pPr>
            <w:r>
              <w:rPr>
                <w:rFonts w:ascii="Arial" w:eastAsia="Arial" w:hAnsi="Arial" w:cs="Arial"/>
                <w:sz w:val="20"/>
                <w:szCs w:val="20"/>
              </w:rPr>
              <w:t>(32) 218 5423</w:t>
            </w:r>
          </w:p>
          <w:p w14:paraId="2F519F79" w14:textId="77777777" w:rsidR="00712DF8" w:rsidRDefault="00885447">
            <w:pPr>
              <w:rPr>
                <w:rFonts w:ascii="Arial" w:eastAsia="Arial" w:hAnsi="Arial" w:cs="Arial"/>
                <w:b/>
                <w:sz w:val="20"/>
                <w:szCs w:val="20"/>
              </w:rPr>
            </w:pPr>
            <w:r>
              <w:rPr>
                <w:rFonts w:ascii="Arial" w:eastAsia="Arial" w:hAnsi="Arial" w:cs="Arial"/>
                <w:b/>
                <w:sz w:val="20"/>
                <w:szCs w:val="20"/>
              </w:rPr>
              <w:t>(*) IMPORTANTE:</w:t>
            </w:r>
          </w:p>
          <w:p w14:paraId="695FA7A4" w14:textId="77777777" w:rsidR="00712DF8" w:rsidRDefault="00712DF8">
            <w:pPr>
              <w:rPr>
                <w:rFonts w:ascii="Arial" w:eastAsia="Arial" w:hAnsi="Arial" w:cs="Arial"/>
                <w:b/>
                <w:sz w:val="20"/>
                <w:szCs w:val="20"/>
              </w:rPr>
            </w:pPr>
          </w:p>
          <w:p w14:paraId="15AF31BF" w14:textId="77777777" w:rsidR="00712DF8" w:rsidRDefault="00885447">
            <w:pPr>
              <w:rPr>
                <w:rFonts w:ascii="Arial" w:eastAsia="Arial" w:hAnsi="Arial" w:cs="Arial"/>
                <w:b/>
                <w:sz w:val="20"/>
                <w:szCs w:val="20"/>
              </w:rPr>
            </w:pPr>
            <w:r>
              <w:rPr>
                <w:rFonts w:ascii="Arial" w:eastAsia="Arial" w:hAnsi="Arial" w:cs="Arial"/>
                <w:b/>
                <w:sz w:val="20"/>
                <w:szCs w:val="20"/>
              </w:rPr>
              <w:t>Dada la contingencia nacional por coronavirus, en las dependencias del Departamento (todas sus oficinas) sólo se realizan atenciones presenciales de carácter urgente, prestadas por personal en sistema de turnos éticos, por lo que la atención a público es d</w:t>
            </w:r>
            <w:r>
              <w:rPr>
                <w:rFonts w:ascii="Arial" w:eastAsia="Arial" w:hAnsi="Arial" w:cs="Arial"/>
                <w:b/>
                <w:sz w:val="20"/>
                <w:szCs w:val="20"/>
              </w:rPr>
              <w:t>e Lunes a Viernes de 09:00 a 14:00 horas, hasta nuevo aviso.</w:t>
            </w:r>
          </w:p>
          <w:p w14:paraId="7D1426D4" w14:textId="77777777" w:rsidR="00712DF8" w:rsidRDefault="00885447">
            <w:pPr>
              <w:rPr>
                <w:rFonts w:ascii="Arial" w:eastAsia="Arial" w:hAnsi="Arial" w:cs="Arial"/>
                <w:sz w:val="20"/>
                <w:szCs w:val="20"/>
              </w:rPr>
            </w:pPr>
            <w:r>
              <w:rPr>
                <w:rFonts w:ascii="Arial" w:eastAsia="Arial" w:hAnsi="Arial" w:cs="Arial"/>
                <w:b/>
                <w:sz w:val="20"/>
                <w:szCs w:val="20"/>
              </w:rPr>
              <w:t>Para consultas, prefiera el uso de los fonos de contacto.</w:t>
            </w:r>
          </w:p>
        </w:tc>
        <w:tc>
          <w:tcPr>
            <w:tcW w:w="2466" w:type="dxa"/>
            <w:shd w:val="clear" w:color="auto" w:fill="FFFFFF"/>
          </w:tcPr>
          <w:p w14:paraId="092286EF" w14:textId="77777777" w:rsidR="00712DF8" w:rsidRDefault="00885447">
            <w:pPr>
              <w:spacing w:after="200"/>
              <w:rPr>
                <w:rFonts w:ascii="Arial" w:eastAsia="Arial" w:hAnsi="Arial" w:cs="Arial"/>
                <w:sz w:val="20"/>
                <w:szCs w:val="20"/>
              </w:rPr>
            </w:pPr>
            <w:r>
              <w:rPr>
                <w:rFonts w:ascii="Arial" w:eastAsia="Arial" w:hAnsi="Arial" w:cs="Arial"/>
                <w:sz w:val="20"/>
                <w:szCs w:val="20"/>
              </w:rPr>
              <w:t>https://gruposprioritariosvina.cl/</w:t>
            </w:r>
          </w:p>
          <w:p w14:paraId="0C9F324E" w14:textId="77777777" w:rsidR="00712DF8" w:rsidRDefault="00885447">
            <w:pPr>
              <w:spacing w:after="200"/>
              <w:rPr>
                <w:rFonts w:ascii="Arial" w:eastAsia="Arial" w:hAnsi="Arial" w:cs="Arial"/>
                <w:sz w:val="20"/>
                <w:szCs w:val="20"/>
              </w:rPr>
            </w:pPr>
            <w:r>
              <w:rPr>
                <w:rFonts w:ascii="Arial" w:eastAsia="Arial" w:hAnsi="Arial" w:cs="Arial"/>
                <w:sz w:val="20"/>
                <w:szCs w:val="20"/>
              </w:rPr>
              <w:t>https://www.minmujeryeg.gob.cl/ministerio/estructura/mujer-y-trabajo/programa-mujeres-jefas-de-hogar/</w:t>
            </w:r>
          </w:p>
        </w:tc>
      </w:tr>
    </w:tbl>
    <w:p w14:paraId="4F68E455" w14:textId="77777777" w:rsidR="00712DF8" w:rsidRDefault="00712DF8">
      <w:pPr>
        <w:rPr>
          <w:rFonts w:ascii="Arial" w:eastAsia="Arial" w:hAnsi="Arial" w:cs="Arial"/>
          <w:sz w:val="20"/>
          <w:szCs w:val="20"/>
        </w:rPr>
      </w:pPr>
    </w:p>
    <w:sectPr w:rsidR="00712DF8">
      <w:pgSz w:w="18722" w:h="12242"/>
      <w:pgMar w:top="720" w:right="720" w:bottom="72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D115B8"/>
    <w:multiLevelType w:val="multilevel"/>
    <w:tmpl w:val="CD78F6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8B95E84"/>
    <w:multiLevelType w:val="multilevel"/>
    <w:tmpl w:val="6FC08F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F1B114C"/>
    <w:multiLevelType w:val="multilevel"/>
    <w:tmpl w:val="82B027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DF8"/>
    <w:rsid w:val="00712DF8"/>
    <w:rsid w:val="0088544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95A90"/>
  <w15:docId w15:val="{EA7FAFCE-FDE4-4E9B-8270-B0ED29A4C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CL" w:eastAsia="es-C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styleId="Tablaconcuadrcula">
    <w:name w:val="Table Grid"/>
    <w:basedOn w:val="Tablanormal"/>
    <w:uiPriority w:val="39"/>
    <w:rsid w:val="00C807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85E86"/>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pPr>
      <w:spacing w:after="0" w:line="240" w:lineRule="auto"/>
    </w:pPr>
    <w:tblPr>
      <w:tblStyleRowBandSize w:val="1"/>
      <w:tblStyleColBandSize w:val="1"/>
      <w:tblCellMar>
        <w:left w:w="108" w:type="dxa"/>
        <w:right w:w="108" w:type="dxa"/>
      </w:tblCellMar>
    </w:tblPr>
  </w:style>
  <w:style w:type="table" w:customStyle="1" w:styleId="a0">
    <w:basedOn w:val="TableNormal2"/>
    <w:pPr>
      <w:spacing w:after="0" w:line="240" w:lineRule="auto"/>
    </w:pPr>
    <w:tblPr>
      <w:tblStyleRowBandSize w:val="1"/>
      <w:tblStyleColBandSize w:val="1"/>
      <w:tblCellMar>
        <w:left w:w="108" w:type="dxa"/>
        <w:right w:w="108" w:type="dxa"/>
      </w:tblCellMar>
    </w:tblPr>
  </w:style>
  <w:style w:type="table" w:customStyle="1" w:styleId="a1">
    <w:basedOn w:val="TableNormal2"/>
    <w:pPr>
      <w:spacing w:after="0" w:line="240" w:lineRule="auto"/>
    </w:pPr>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9E1A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1ABD"/>
    <w:rPr>
      <w:rFonts w:ascii="Segoe UI" w:hAnsi="Segoe UI" w:cs="Segoe UI"/>
      <w:sz w:val="18"/>
      <w:szCs w:val="18"/>
    </w:rPr>
  </w:style>
  <w:style w:type="table" w:customStyle="1" w:styleId="a2">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7tfcWmjUTdYRA5Jnw1HfToWIDA==">AMUW2mUk7IHqbQEKzbbUJC1mBxb1CM+/LCdh2Lwt7WAyojvZW1pfmxBFEW+r6hWWE6+uFYqJ8PycK5mRO+bWvg55JJjSjul3H86hQqOSGqzsATreqj05lAOTWs9GTRqQDJmCEGFccOpJ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245</Words>
  <Characters>1351</Characters>
  <Application>Microsoft Office Word</Application>
  <DocSecurity>0</DocSecurity>
  <Lines>11</Lines>
  <Paragraphs>3</Paragraphs>
  <ScaleCrop>false</ScaleCrop>
  <Company/>
  <LinksUpToDate>false</LinksUpToDate>
  <CharactersWithSpaces>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Susana Huerta</dc:creator>
  <cp:lastModifiedBy>Luis Benitez Vargas</cp:lastModifiedBy>
  <cp:revision>2</cp:revision>
  <dcterms:created xsi:type="dcterms:W3CDTF">2019-05-03T19:28:00Z</dcterms:created>
  <dcterms:modified xsi:type="dcterms:W3CDTF">2021-02-11T13:49:00Z</dcterms:modified>
</cp:coreProperties>
</file>