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7925" w:rsidRPr="00D87925" w:rsidRDefault="00D87925" w:rsidP="00CB1C75">
      <w:pPr>
        <w:spacing w:after="0" w:line="240" w:lineRule="auto"/>
        <w:jc w:val="center"/>
        <w:rPr>
          <w:rFonts w:ascii="Arial" w:hAnsi="Arial" w:cs="Arial"/>
          <w:b/>
          <w:sz w:val="20"/>
          <w:szCs w:val="20"/>
          <w:lang w:val="es-ES"/>
        </w:rPr>
      </w:pPr>
      <w:bookmarkStart w:id="0" w:name="_GoBack"/>
      <w:bookmarkEnd w:id="0"/>
      <w:r w:rsidRPr="00D87925">
        <w:rPr>
          <w:rFonts w:ascii="Arial" w:hAnsi="Arial" w:cs="Arial"/>
          <w:b/>
          <w:sz w:val="20"/>
          <w:szCs w:val="20"/>
          <w:lang w:val="es-ES"/>
        </w:rPr>
        <w:t>TRAMITES:</w:t>
      </w:r>
      <w:r>
        <w:rPr>
          <w:rFonts w:ascii="Arial" w:hAnsi="Arial" w:cs="Arial"/>
          <w:b/>
          <w:sz w:val="20"/>
          <w:szCs w:val="20"/>
          <w:lang w:val="es-ES"/>
        </w:rPr>
        <w:t xml:space="preserve"> </w:t>
      </w:r>
      <w:r w:rsidR="00520D64">
        <w:rPr>
          <w:rFonts w:ascii="Arial" w:hAnsi="Arial" w:cs="Arial"/>
          <w:b/>
          <w:sz w:val="20"/>
          <w:szCs w:val="20"/>
          <w:lang w:val="es-ES"/>
        </w:rPr>
        <w:t>SECCIÓN FONDO DE AUTOCONSTRUCCIÒN F.A.C.</w:t>
      </w:r>
      <w:r w:rsidR="009C60B9">
        <w:rPr>
          <w:rFonts w:ascii="Arial" w:hAnsi="Arial" w:cs="Arial"/>
          <w:b/>
          <w:sz w:val="20"/>
          <w:szCs w:val="20"/>
          <w:lang w:val="es-ES"/>
        </w:rPr>
        <w:t>, DEPARTAMENTO DE DESARROLLO TERRITORIAL Y HABITACIONAL</w:t>
      </w:r>
    </w:p>
    <w:p w:rsidR="009C60B9" w:rsidRPr="00CB1C75" w:rsidRDefault="009C60B9" w:rsidP="00D87925">
      <w:pPr>
        <w:spacing w:after="0" w:line="240" w:lineRule="auto"/>
        <w:rPr>
          <w:rFonts w:ascii="Arial" w:hAnsi="Arial" w:cs="Arial"/>
          <w:sz w:val="16"/>
          <w:szCs w:val="16"/>
          <w:lang w:val="es-ES"/>
        </w:rPr>
      </w:pPr>
    </w:p>
    <w:p w:rsidR="000F4C5F" w:rsidRDefault="000F4C5F" w:rsidP="00CB1C75">
      <w:pPr>
        <w:spacing w:after="0" w:line="240" w:lineRule="auto"/>
        <w:jc w:val="center"/>
        <w:rPr>
          <w:rFonts w:ascii="Arial" w:hAnsi="Arial" w:cs="Arial"/>
          <w:sz w:val="20"/>
          <w:szCs w:val="20"/>
          <w:lang w:val="es-ES"/>
        </w:rPr>
      </w:pPr>
      <w:r w:rsidRPr="0091043B">
        <w:rPr>
          <w:rFonts w:ascii="Arial" w:hAnsi="Arial" w:cs="Arial"/>
          <w:sz w:val="20"/>
          <w:szCs w:val="20"/>
          <w:lang w:val="es-ES"/>
        </w:rPr>
        <w:t>Los trámites y requisitos que debe cumplir el interesado para tener acce</w:t>
      </w:r>
      <w:r w:rsidR="00E074C4">
        <w:rPr>
          <w:rFonts w:ascii="Arial" w:hAnsi="Arial" w:cs="Arial"/>
          <w:sz w:val="20"/>
          <w:szCs w:val="20"/>
          <w:lang w:val="es-ES"/>
        </w:rPr>
        <w:t>s</w:t>
      </w:r>
      <w:r w:rsidRPr="0091043B">
        <w:rPr>
          <w:rFonts w:ascii="Arial" w:hAnsi="Arial" w:cs="Arial"/>
          <w:sz w:val="20"/>
          <w:szCs w:val="20"/>
          <w:lang w:val="es-ES"/>
        </w:rPr>
        <w:t>o a los servicios que presta el respectivo órgano.</w:t>
      </w:r>
    </w:p>
    <w:p w:rsidR="009B3447" w:rsidRPr="0091043B" w:rsidRDefault="009B3447" w:rsidP="00D87925">
      <w:pPr>
        <w:spacing w:after="0" w:line="240" w:lineRule="auto"/>
        <w:rPr>
          <w:rFonts w:ascii="Arial" w:hAnsi="Arial" w:cs="Arial"/>
          <w:sz w:val="20"/>
          <w:szCs w:val="20"/>
          <w:lang w:val="es-ES"/>
        </w:rPr>
      </w:pPr>
    </w:p>
    <w:tbl>
      <w:tblPr>
        <w:tblStyle w:val="Tablaconcuadrcula"/>
        <w:tblW w:w="16977" w:type="dxa"/>
        <w:tblLayout w:type="fixed"/>
        <w:tblLook w:val="04A0" w:firstRow="1" w:lastRow="0" w:firstColumn="1" w:lastColumn="0" w:noHBand="0" w:noVBand="1"/>
      </w:tblPr>
      <w:tblGrid>
        <w:gridCol w:w="3652"/>
        <w:gridCol w:w="2835"/>
        <w:gridCol w:w="1843"/>
        <w:gridCol w:w="2977"/>
        <w:gridCol w:w="1134"/>
        <w:gridCol w:w="2409"/>
        <w:gridCol w:w="2127"/>
      </w:tblGrid>
      <w:tr w:rsidR="00D87925" w:rsidTr="00EF4980">
        <w:tc>
          <w:tcPr>
            <w:tcW w:w="3652" w:type="dxa"/>
          </w:tcPr>
          <w:p w:rsidR="000F4C5F" w:rsidRPr="00D87925" w:rsidRDefault="000F4C5F" w:rsidP="008B58BE">
            <w:pPr>
              <w:jc w:val="center"/>
              <w:rPr>
                <w:rFonts w:ascii="Arial" w:hAnsi="Arial" w:cs="Arial"/>
                <w:b/>
                <w:sz w:val="18"/>
                <w:szCs w:val="18"/>
                <w:lang w:val="es-ES"/>
              </w:rPr>
            </w:pPr>
            <w:r w:rsidRPr="00D87925">
              <w:rPr>
                <w:rFonts w:ascii="Arial" w:hAnsi="Arial" w:cs="Arial"/>
                <w:b/>
                <w:sz w:val="18"/>
                <w:szCs w:val="18"/>
                <w:lang w:val="es-ES"/>
              </w:rPr>
              <w:t>DESCRIPCIÓN DEL SERVICIO</w:t>
            </w:r>
          </w:p>
        </w:tc>
        <w:tc>
          <w:tcPr>
            <w:tcW w:w="2835" w:type="dxa"/>
          </w:tcPr>
          <w:p w:rsidR="000F4C5F" w:rsidRPr="00D87925" w:rsidRDefault="000F4C5F" w:rsidP="008B58BE">
            <w:pPr>
              <w:jc w:val="center"/>
              <w:rPr>
                <w:rFonts w:ascii="Arial" w:hAnsi="Arial" w:cs="Arial"/>
                <w:b/>
                <w:sz w:val="18"/>
                <w:szCs w:val="18"/>
                <w:lang w:val="es-ES"/>
              </w:rPr>
            </w:pPr>
            <w:r w:rsidRPr="00D87925">
              <w:rPr>
                <w:rFonts w:ascii="Arial" w:hAnsi="Arial" w:cs="Arial"/>
                <w:b/>
                <w:sz w:val="18"/>
                <w:szCs w:val="18"/>
                <w:lang w:val="es-ES"/>
              </w:rPr>
              <w:t>REQUISITOS Y ANTECEDENTES PARA ACCEDER AL SERVICIO</w:t>
            </w:r>
          </w:p>
        </w:tc>
        <w:tc>
          <w:tcPr>
            <w:tcW w:w="1843" w:type="dxa"/>
          </w:tcPr>
          <w:p w:rsidR="000F4C5F" w:rsidRPr="00D87925" w:rsidRDefault="000F4C5F" w:rsidP="008B58BE">
            <w:pPr>
              <w:jc w:val="center"/>
              <w:rPr>
                <w:rFonts w:ascii="Arial" w:hAnsi="Arial" w:cs="Arial"/>
                <w:b/>
                <w:sz w:val="18"/>
                <w:szCs w:val="18"/>
                <w:lang w:val="es-ES"/>
              </w:rPr>
            </w:pPr>
            <w:r w:rsidRPr="00D87925">
              <w:rPr>
                <w:rFonts w:ascii="Arial" w:hAnsi="Arial" w:cs="Arial"/>
                <w:b/>
                <w:sz w:val="18"/>
                <w:szCs w:val="18"/>
                <w:lang w:val="es-ES"/>
              </w:rPr>
              <w:t>SE REALIZA EL TRÁMITE EN LÍNEA</w:t>
            </w:r>
          </w:p>
        </w:tc>
        <w:tc>
          <w:tcPr>
            <w:tcW w:w="2977" w:type="dxa"/>
          </w:tcPr>
          <w:p w:rsidR="000F4C5F" w:rsidRPr="00D87925" w:rsidRDefault="000F4C5F" w:rsidP="008B58BE">
            <w:pPr>
              <w:jc w:val="center"/>
              <w:rPr>
                <w:rFonts w:ascii="Arial" w:hAnsi="Arial" w:cs="Arial"/>
                <w:b/>
                <w:sz w:val="18"/>
                <w:szCs w:val="18"/>
                <w:lang w:val="es-ES"/>
              </w:rPr>
            </w:pPr>
            <w:r w:rsidRPr="00D87925">
              <w:rPr>
                <w:rFonts w:ascii="Arial" w:hAnsi="Arial" w:cs="Arial"/>
                <w:b/>
                <w:sz w:val="18"/>
                <w:szCs w:val="18"/>
                <w:lang w:val="es-ES"/>
              </w:rPr>
              <w:t>TRAMITES A REALIZAR O ETAPAS DEL TRÁMITE</w:t>
            </w:r>
          </w:p>
        </w:tc>
        <w:tc>
          <w:tcPr>
            <w:tcW w:w="1134" w:type="dxa"/>
          </w:tcPr>
          <w:p w:rsidR="000F4C5F" w:rsidRPr="00D87925" w:rsidRDefault="000F4C5F" w:rsidP="008B58BE">
            <w:pPr>
              <w:jc w:val="center"/>
              <w:rPr>
                <w:rFonts w:ascii="Arial" w:hAnsi="Arial" w:cs="Arial"/>
                <w:b/>
                <w:sz w:val="18"/>
                <w:szCs w:val="18"/>
                <w:lang w:val="es-ES"/>
              </w:rPr>
            </w:pPr>
            <w:r w:rsidRPr="00D87925">
              <w:rPr>
                <w:rFonts w:ascii="Arial" w:hAnsi="Arial" w:cs="Arial"/>
                <w:b/>
                <w:sz w:val="18"/>
                <w:szCs w:val="18"/>
                <w:lang w:val="es-ES"/>
              </w:rPr>
              <w:t>VALOR</w:t>
            </w:r>
          </w:p>
        </w:tc>
        <w:tc>
          <w:tcPr>
            <w:tcW w:w="2409" w:type="dxa"/>
          </w:tcPr>
          <w:p w:rsidR="000F4C5F" w:rsidRPr="00D87925" w:rsidRDefault="000F4C5F" w:rsidP="008B58BE">
            <w:pPr>
              <w:jc w:val="center"/>
              <w:rPr>
                <w:rFonts w:ascii="Arial" w:hAnsi="Arial" w:cs="Arial"/>
                <w:b/>
                <w:sz w:val="18"/>
                <w:szCs w:val="18"/>
                <w:lang w:val="es-ES"/>
              </w:rPr>
            </w:pPr>
            <w:r w:rsidRPr="00D87925">
              <w:rPr>
                <w:rFonts w:ascii="Arial" w:hAnsi="Arial" w:cs="Arial"/>
                <w:b/>
                <w:sz w:val="18"/>
                <w:szCs w:val="18"/>
                <w:lang w:val="es-ES"/>
              </w:rPr>
              <w:t>LUGAR/ES DONDE SE REALIZA</w:t>
            </w:r>
          </w:p>
        </w:tc>
        <w:tc>
          <w:tcPr>
            <w:tcW w:w="2127" w:type="dxa"/>
          </w:tcPr>
          <w:p w:rsidR="000F4C5F" w:rsidRPr="00D87925" w:rsidRDefault="000F4C5F" w:rsidP="00CB1C75">
            <w:pPr>
              <w:jc w:val="center"/>
              <w:rPr>
                <w:rFonts w:ascii="Arial" w:hAnsi="Arial" w:cs="Arial"/>
                <w:b/>
                <w:sz w:val="18"/>
                <w:szCs w:val="18"/>
                <w:lang w:val="es-ES"/>
              </w:rPr>
            </w:pPr>
            <w:r w:rsidRPr="00D87925">
              <w:rPr>
                <w:rFonts w:ascii="Arial" w:hAnsi="Arial" w:cs="Arial"/>
                <w:b/>
                <w:sz w:val="18"/>
                <w:szCs w:val="18"/>
                <w:lang w:val="es-ES"/>
              </w:rPr>
              <w:t xml:space="preserve">ENLACE A INFORMACIÓN COMPLEMENTARIA </w:t>
            </w:r>
          </w:p>
        </w:tc>
      </w:tr>
      <w:tr w:rsidR="007960C1" w:rsidTr="00EF4980">
        <w:tc>
          <w:tcPr>
            <w:tcW w:w="3652" w:type="dxa"/>
          </w:tcPr>
          <w:p w:rsidR="007960C1" w:rsidRPr="00A13499" w:rsidRDefault="00547A8E" w:rsidP="00520D64">
            <w:pPr>
              <w:rPr>
                <w:rFonts w:ascii="Arial" w:hAnsi="Arial" w:cs="Arial"/>
                <w:sz w:val="20"/>
                <w:szCs w:val="20"/>
              </w:rPr>
            </w:pPr>
            <w:r>
              <w:rPr>
                <w:rFonts w:ascii="Arial" w:hAnsi="Arial" w:cs="Arial"/>
                <w:sz w:val="20"/>
                <w:szCs w:val="20"/>
              </w:rPr>
              <w:t>El Fondo de Auto Construcción (FAC), es un P</w:t>
            </w:r>
            <w:r w:rsidR="007960C1" w:rsidRPr="00A13499">
              <w:rPr>
                <w:rFonts w:ascii="Arial" w:hAnsi="Arial" w:cs="Arial"/>
                <w:sz w:val="20"/>
                <w:szCs w:val="20"/>
              </w:rPr>
              <w:t>rograma anual, de carácter concursable, destinado a promover la participación de la comunidad en la solución a problemas urbanos propios de su barrio o población, apoyando con recursos materiales aquellas iniciativas de autoconstrucción que se proponen ejecutar organizaciones comunitarias pertenecientes a sectores de menores recursos de la comuna y que comprometen en su ejecución la mano de obra.</w:t>
            </w:r>
          </w:p>
          <w:p w:rsidR="007960C1" w:rsidRPr="00A13499" w:rsidRDefault="007960C1" w:rsidP="00520D64">
            <w:pPr>
              <w:rPr>
                <w:rFonts w:ascii="Arial" w:hAnsi="Arial" w:cs="Arial"/>
                <w:sz w:val="20"/>
                <w:szCs w:val="20"/>
              </w:rPr>
            </w:pPr>
          </w:p>
          <w:p w:rsidR="007960C1" w:rsidRDefault="007960C1" w:rsidP="00520D64">
            <w:pPr>
              <w:rPr>
                <w:rFonts w:ascii="Arial" w:hAnsi="Arial" w:cs="Arial"/>
                <w:sz w:val="20"/>
                <w:szCs w:val="20"/>
              </w:rPr>
            </w:pPr>
            <w:r w:rsidRPr="00A13499">
              <w:rPr>
                <w:rFonts w:ascii="Arial" w:hAnsi="Arial" w:cs="Arial"/>
                <w:sz w:val="20"/>
                <w:szCs w:val="20"/>
              </w:rPr>
              <w:t xml:space="preserve">Pueden participar todas las organizaciones comunitarias constituidas legalmente, que cuentan con personalidad jurídica y </w:t>
            </w:r>
            <w:r w:rsidR="00547A8E">
              <w:rPr>
                <w:rFonts w:ascii="Arial" w:hAnsi="Arial" w:cs="Arial"/>
                <w:sz w:val="20"/>
                <w:szCs w:val="20"/>
              </w:rPr>
              <w:t>Directiva V</w:t>
            </w:r>
            <w:r w:rsidRPr="00A13499">
              <w:rPr>
                <w:rFonts w:ascii="Arial" w:hAnsi="Arial" w:cs="Arial"/>
                <w:sz w:val="20"/>
                <w:szCs w:val="20"/>
              </w:rPr>
              <w:t>igente al momento de la postulación, priorizando aquellas iniciativas que se pretenden ejecutar en las unidades vecinales más vulnerables de la comuna. Entre los tipos de organizaciones que pueden postular se encuentran: centros de madres, clubes de adultos mayores, centros juveniles, comités de vivienda, comités de pavimentos participativos, centros de padres y apoderados, centros comunitarios, organizaciones ecológicas, etc.</w:t>
            </w:r>
          </w:p>
          <w:p w:rsidR="00AF2CF9" w:rsidRDefault="00AF2CF9" w:rsidP="00520D64">
            <w:pPr>
              <w:rPr>
                <w:rFonts w:ascii="Arial" w:hAnsi="Arial" w:cs="Arial"/>
                <w:sz w:val="20"/>
                <w:szCs w:val="20"/>
              </w:rPr>
            </w:pPr>
          </w:p>
          <w:p w:rsidR="00AF2CF9" w:rsidRDefault="00AF2CF9" w:rsidP="00520D64">
            <w:pPr>
              <w:rPr>
                <w:rFonts w:ascii="Arial" w:hAnsi="Arial" w:cs="Arial"/>
                <w:sz w:val="20"/>
                <w:szCs w:val="20"/>
              </w:rPr>
            </w:pPr>
          </w:p>
          <w:p w:rsidR="00AF2CF9" w:rsidRDefault="00AF2CF9" w:rsidP="00520D64">
            <w:pPr>
              <w:rPr>
                <w:rFonts w:ascii="Arial" w:hAnsi="Arial" w:cs="Arial"/>
                <w:sz w:val="20"/>
                <w:szCs w:val="20"/>
              </w:rPr>
            </w:pPr>
          </w:p>
          <w:p w:rsidR="00AF2CF9" w:rsidRDefault="00AF2CF9" w:rsidP="00520D64">
            <w:pPr>
              <w:rPr>
                <w:rFonts w:ascii="Arial" w:hAnsi="Arial" w:cs="Arial"/>
                <w:sz w:val="20"/>
                <w:szCs w:val="20"/>
              </w:rPr>
            </w:pPr>
          </w:p>
          <w:p w:rsidR="00AF2CF9" w:rsidRDefault="00AF2CF9" w:rsidP="00520D64">
            <w:pPr>
              <w:rPr>
                <w:rFonts w:ascii="Arial" w:hAnsi="Arial" w:cs="Arial"/>
                <w:sz w:val="20"/>
                <w:szCs w:val="20"/>
              </w:rPr>
            </w:pPr>
          </w:p>
          <w:p w:rsidR="00AF2CF9" w:rsidRDefault="00AF2CF9" w:rsidP="00520D64">
            <w:pPr>
              <w:rPr>
                <w:rFonts w:ascii="Arial" w:hAnsi="Arial" w:cs="Arial"/>
                <w:sz w:val="20"/>
                <w:szCs w:val="20"/>
              </w:rPr>
            </w:pPr>
          </w:p>
          <w:p w:rsidR="00AF2CF9" w:rsidRDefault="00AF2CF9" w:rsidP="00520D64">
            <w:pPr>
              <w:rPr>
                <w:rFonts w:ascii="Arial" w:hAnsi="Arial" w:cs="Arial"/>
                <w:sz w:val="20"/>
                <w:szCs w:val="20"/>
              </w:rPr>
            </w:pPr>
          </w:p>
          <w:p w:rsidR="00AF2CF9" w:rsidRPr="00A13499" w:rsidRDefault="00AF2CF9" w:rsidP="00520D64">
            <w:pPr>
              <w:rPr>
                <w:rFonts w:ascii="Arial" w:hAnsi="Arial" w:cs="Arial"/>
                <w:sz w:val="20"/>
                <w:szCs w:val="20"/>
              </w:rPr>
            </w:pPr>
          </w:p>
          <w:p w:rsidR="007960C1" w:rsidRPr="00A13499" w:rsidRDefault="007960C1" w:rsidP="00520D64">
            <w:pPr>
              <w:rPr>
                <w:rFonts w:ascii="Arial" w:hAnsi="Arial" w:cs="Arial"/>
                <w:sz w:val="20"/>
                <w:szCs w:val="20"/>
              </w:rPr>
            </w:pPr>
          </w:p>
          <w:p w:rsidR="007960C1" w:rsidRPr="00A13499" w:rsidRDefault="007960C1" w:rsidP="00520D64">
            <w:pPr>
              <w:rPr>
                <w:rFonts w:ascii="Arial" w:hAnsi="Arial" w:cs="Arial"/>
                <w:sz w:val="20"/>
                <w:szCs w:val="20"/>
              </w:rPr>
            </w:pPr>
            <w:r w:rsidRPr="00A13499">
              <w:rPr>
                <w:rFonts w:ascii="Arial" w:hAnsi="Arial" w:cs="Arial"/>
                <w:sz w:val="20"/>
                <w:szCs w:val="20"/>
              </w:rPr>
              <w:t xml:space="preserve">Pueden postular los siguientes tipos de </w:t>
            </w:r>
            <w:r w:rsidR="00547A8E">
              <w:rPr>
                <w:rFonts w:ascii="Arial" w:hAnsi="Arial" w:cs="Arial"/>
                <w:sz w:val="20"/>
                <w:szCs w:val="20"/>
              </w:rPr>
              <w:t>P</w:t>
            </w:r>
            <w:r w:rsidRPr="00A13499">
              <w:rPr>
                <w:rFonts w:ascii="Arial" w:hAnsi="Arial" w:cs="Arial"/>
                <w:sz w:val="20"/>
                <w:szCs w:val="20"/>
              </w:rPr>
              <w:t xml:space="preserve">royectos: </w:t>
            </w:r>
          </w:p>
          <w:p w:rsidR="007960C1" w:rsidRPr="00A13499" w:rsidRDefault="007960C1" w:rsidP="00520D64">
            <w:pPr>
              <w:pStyle w:val="NormalWeb"/>
              <w:shd w:val="clear" w:color="auto" w:fill="FBFBFB"/>
              <w:spacing w:before="300" w:beforeAutospacing="0" w:after="300" w:afterAutospacing="0"/>
              <w:rPr>
                <w:rFonts w:ascii="Arial" w:eastAsiaTheme="minorHAnsi" w:hAnsi="Arial" w:cs="Arial"/>
                <w:sz w:val="20"/>
                <w:szCs w:val="20"/>
                <w:lang w:eastAsia="en-US"/>
              </w:rPr>
            </w:pPr>
            <w:r w:rsidRPr="00A13499">
              <w:rPr>
                <w:rFonts w:ascii="Arial" w:eastAsiaTheme="minorHAnsi" w:hAnsi="Arial" w:cs="Arial"/>
                <w:b/>
                <w:bCs/>
                <w:sz w:val="20"/>
                <w:szCs w:val="20"/>
                <w:lang w:eastAsia="en-US"/>
              </w:rPr>
              <w:t>1. Infraestructura Vecinal:</w:t>
            </w:r>
            <w:r w:rsidRPr="00A13499">
              <w:rPr>
                <w:rFonts w:ascii="Arial" w:eastAsiaTheme="minorHAnsi" w:hAnsi="Arial" w:cs="Arial"/>
                <w:sz w:val="20"/>
                <w:szCs w:val="20"/>
                <w:lang w:eastAsia="en-US"/>
              </w:rPr>
              <w:t xml:space="preserve"> </w:t>
            </w:r>
            <w:r>
              <w:rPr>
                <w:rFonts w:ascii="Arial" w:eastAsiaTheme="minorHAnsi" w:hAnsi="Arial" w:cs="Arial"/>
                <w:sz w:val="20"/>
                <w:szCs w:val="20"/>
                <w:lang w:eastAsia="en-US"/>
              </w:rPr>
              <w:t>P</w:t>
            </w:r>
            <w:r w:rsidRPr="00A13499">
              <w:rPr>
                <w:rFonts w:ascii="Arial" w:eastAsiaTheme="minorHAnsi" w:hAnsi="Arial" w:cs="Arial"/>
                <w:sz w:val="20"/>
                <w:szCs w:val="20"/>
                <w:lang w:eastAsia="en-US"/>
              </w:rPr>
              <w:t>avimentación de veredas o pasajes, construcción de huellas peatonales y escalas, instalación de barandas, canalización de aguas lluvias, muros de contención de carácter comunitario.</w:t>
            </w:r>
          </w:p>
          <w:p w:rsidR="007960C1" w:rsidRPr="00A13499" w:rsidRDefault="007960C1" w:rsidP="00520D64">
            <w:pPr>
              <w:pStyle w:val="NormalWeb"/>
              <w:shd w:val="clear" w:color="auto" w:fill="FBFBFB"/>
              <w:spacing w:before="300" w:beforeAutospacing="0" w:after="300" w:afterAutospacing="0"/>
              <w:rPr>
                <w:rFonts w:ascii="Arial" w:eastAsiaTheme="minorHAnsi" w:hAnsi="Arial" w:cs="Arial"/>
                <w:sz w:val="20"/>
                <w:szCs w:val="20"/>
                <w:lang w:eastAsia="en-US"/>
              </w:rPr>
            </w:pPr>
            <w:r w:rsidRPr="00A13499">
              <w:rPr>
                <w:rFonts w:ascii="Arial" w:eastAsiaTheme="minorHAnsi" w:hAnsi="Arial" w:cs="Arial"/>
                <w:b/>
                <w:bCs/>
                <w:sz w:val="20"/>
                <w:szCs w:val="20"/>
                <w:lang w:eastAsia="en-US"/>
              </w:rPr>
              <w:t>2. Equipamiento Comunitario:</w:t>
            </w:r>
            <w:r w:rsidRPr="00A13499">
              <w:rPr>
                <w:rFonts w:ascii="Arial" w:eastAsiaTheme="minorHAnsi" w:hAnsi="Arial" w:cs="Arial"/>
                <w:sz w:val="20"/>
                <w:szCs w:val="20"/>
                <w:lang w:eastAsia="en-US"/>
              </w:rPr>
              <w:t xml:space="preserve"> </w:t>
            </w:r>
            <w:r>
              <w:rPr>
                <w:rFonts w:ascii="Arial" w:eastAsiaTheme="minorHAnsi" w:hAnsi="Arial" w:cs="Arial"/>
                <w:sz w:val="20"/>
                <w:szCs w:val="20"/>
                <w:lang w:eastAsia="en-US"/>
              </w:rPr>
              <w:t>C</w:t>
            </w:r>
            <w:r w:rsidRPr="00A13499">
              <w:rPr>
                <w:rFonts w:ascii="Arial" w:eastAsiaTheme="minorHAnsi" w:hAnsi="Arial" w:cs="Arial"/>
                <w:sz w:val="20"/>
                <w:szCs w:val="20"/>
                <w:lang w:eastAsia="en-US"/>
              </w:rPr>
              <w:t>onstrucción de plazas y juegos infantiles, mejoramiento de viviendas y espacios habitacionales, habilitación de jardines, áreas verdes y miradores, instalación de señalética, construcción de cierres perimetrales en espacios comunitarios, construcción y mejoramiento de sedes sociales.</w:t>
            </w:r>
          </w:p>
          <w:p w:rsidR="007960C1" w:rsidRPr="00520D64" w:rsidRDefault="007960C1" w:rsidP="009B3447">
            <w:pPr>
              <w:jc w:val="center"/>
              <w:rPr>
                <w:rFonts w:ascii="Arial" w:hAnsi="Arial" w:cs="Arial"/>
                <w:sz w:val="20"/>
                <w:szCs w:val="20"/>
              </w:rPr>
            </w:pPr>
          </w:p>
        </w:tc>
        <w:tc>
          <w:tcPr>
            <w:tcW w:w="2835" w:type="dxa"/>
          </w:tcPr>
          <w:p w:rsidR="007960C1" w:rsidRPr="00A13499" w:rsidRDefault="007960C1" w:rsidP="00520D64">
            <w:pPr>
              <w:rPr>
                <w:rFonts w:ascii="Arial" w:hAnsi="Arial" w:cs="Arial"/>
                <w:sz w:val="20"/>
                <w:szCs w:val="20"/>
              </w:rPr>
            </w:pPr>
            <w:r w:rsidRPr="00A13499">
              <w:rPr>
                <w:rFonts w:ascii="Arial" w:hAnsi="Arial" w:cs="Arial"/>
                <w:sz w:val="20"/>
                <w:szCs w:val="20"/>
              </w:rPr>
              <w:lastRenderedPageBreak/>
              <w:t>Podrán participar organizaciones comunitarias que cumplan con los siguientes requisitos:</w:t>
            </w:r>
          </w:p>
          <w:p w:rsidR="007960C1" w:rsidRPr="00A13499" w:rsidRDefault="007960C1" w:rsidP="00520D64">
            <w:pPr>
              <w:rPr>
                <w:rFonts w:ascii="Arial" w:hAnsi="Arial" w:cs="Arial"/>
                <w:sz w:val="20"/>
                <w:szCs w:val="20"/>
              </w:rPr>
            </w:pPr>
            <w:r w:rsidRPr="00A13499">
              <w:rPr>
                <w:rFonts w:ascii="Arial" w:hAnsi="Arial" w:cs="Arial"/>
                <w:sz w:val="20"/>
                <w:szCs w:val="20"/>
              </w:rPr>
              <w:br/>
              <w:t>- Deben estar constituidas legalmente con domicilio en la ciudad de Viña del Mar.</w:t>
            </w:r>
          </w:p>
          <w:p w:rsidR="007960C1" w:rsidRPr="00A13499" w:rsidRDefault="00547A8E" w:rsidP="00520D64">
            <w:pPr>
              <w:rPr>
                <w:rFonts w:ascii="Arial" w:hAnsi="Arial" w:cs="Arial"/>
                <w:sz w:val="20"/>
                <w:szCs w:val="20"/>
              </w:rPr>
            </w:pPr>
            <w:r>
              <w:rPr>
                <w:rFonts w:ascii="Arial" w:hAnsi="Arial" w:cs="Arial"/>
                <w:sz w:val="20"/>
                <w:szCs w:val="20"/>
              </w:rPr>
              <w:br/>
              <w:t>- Contar con Personalidad J</w:t>
            </w:r>
            <w:r w:rsidR="007960C1" w:rsidRPr="00A13499">
              <w:rPr>
                <w:rFonts w:ascii="Arial" w:hAnsi="Arial" w:cs="Arial"/>
                <w:sz w:val="20"/>
                <w:szCs w:val="20"/>
              </w:rPr>
              <w:t>uríd</w:t>
            </w:r>
            <w:r>
              <w:rPr>
                <w:rFonts w:ascii="Arial" w:hAnsi="Arial" w:cs="Arial"/>
                <w:sz w:val="20"/>
                <w:szCs w:val="20"/>
              </w:rPr>
              <w:t>ica Vigente y Mandato de D</w:t>
            </w:r>
            <w:r w:rsidR="007960C1" w:rsidRPr="00A13499">
              <w:rPr>
                <w:rFonts w:ascii="Arial" w:hAnsi="Arial" w:cs="Arial"/>
                <w:sz w:val="20"/>
                <w:szCs w:val="20"/>
              </w:rPr>
              <w:t>irectiva actualizado.</w:t>
            </w:r>
          </w:p>
          <w:p w:rsidR="007960C1" w:rsidRPr="00A13499" w:rsidRDefault="007960C1" w:rsidP="00520D64">
            <w:pPr>
              <w:rPr>
                <w:rFonts w:ascii="Arial" w:hAnsi="Arial" w:cs="Arial"/>
                <w:sz w:val="20"/>
                <w:szCs w:val="20"/>
              </w:rPr>
            </w:pPr>
            <w:r w:rsidRPr="00A13499">
              <w:rPr>
                <w:rFonts w:ascii="Arial" w:hAnsi="Arial" w:cs="Arial"/>
                <w:sz w:val="20"/>
                <w:szCs w:val="20"/>
              </w:rPr>
              <w:br/>
              <w:t xml:space="preserve">- No podrán tener rendiciones de cuentas pendientes con el </w:t>
            </w:r>
            <w:r>
              <w:rPr>
                <w:rFonts w:ascii="Arial" w:hAnsi="Arial" w:cs="Arial"/>
                <w:sz w:val="20"/>
                <w:szCs w:val="20"/>
              </w:rPr>
              <w:t>M</w:t>
            </w:r>
            <w:r w:rsidRPr="00A13499">
              <w:rPr>
                <w:rFonts w:ascii="Arial" w:hAnsi="Arial" w:cs="Arial"/>
                <w:sz w:val="20"/>
                <w:szCs w:val="20"/>
              </w:rPr>
              <w:t>unicipio al momento de retirar los recursos adjudicados.</w:t>
            </w:r>
          </w:p>
          <w:p w:rsidR="007960C1" w:rsidRPr="00A13499" w:rsidRDefault="007960C1" w:rsidP="00520D64">
            <w:pPr>
              <w:rPr>
                <w:rFonts w:ascii="Arial" w:hAnsi="Arial" w:cs="Arial"/>
                <w:sz w:val="20"/>
                <w:szCs w:val="20"/>
              </w:rPr>
            </w:pPr>
            <w:r w:rsidRPr="00A13499">
              <w:rPr>
                <w:rFonts w:ascii="Arial" w:hAnsi="Arial" w:cs="Arial"/>
                <w:sz w:val="20"/>
                <w:szCs w:val="20"/>
              </w:rPr>
              <w:br/>
              <w:t xml:space="preserve">- Las </w:t>
            </w:r>
            <w:r w:rsidR="00547A8E">
              <w:rPr>
                <w:rFonts w:ascii="Arial" w:hAnsi="Arial" w:cs="Arial"/>
                <w:sz w:val="20"/>
                <w:szCs w:val="20"/>
              </w:rPr>
              <w:t>O</w:t>
            </w:r>
            <w:r w:rsidRPr="00A13499">
              <w:rPr>
                <w:rFonts w:ascii="Arial" w:hAnsi="Arial" w:cs="Arial"/>
                <w:sz w:val="20"/>
                <w:szCs w:val="20"/>
              </w:rPr>
              <w:t>rganizaciones</w:t>
            </w:r>
            <w:r w:rsidRPr="00A13499">
              <w:rPr>
                <w:rFonts w:ascii="Arial" w:hAnsi="Arial" w:cs="Arial"/>
                <w:sz w:val="20"/>
                <w:szCs w:val="20"/>
              </w:rPr>
              <w:br/>
              <w:t xml:space="preserve">postulantes no podrán ser ni </w:t>
            </w:r>
            <w:r w:rsidR="00547A8E">
              <w:rPr>
                <w:rFonts w:ascii="Arial" w:hAnsi="Arial" w:cs="Arial"/>
                <w:sz w:val="20"/>
                <w:szCs w:val="20"/>
              </w:rPr>
              <w:t>D</w:t>
            </w:r>
            <w:r w:rsidRPr="00A13499">
              <w:rPr>
                <w:rFonts w:ascii="Arial" w:hAnsi="Arial" w:cs="Arial"/>
                <w:sz w:val="20"/>
                <w:szCs w:val="20"/>
              </w:rPr>
              <w:t xml:space="preserve">eportivas ni </w:t>
            </w:r>
            <w:r w:rsidR="00547A8E">
              <w:rPr>
                <w:rFonts w:ascii="Arial" w:hAnsi="Arial" w:cs="Arial"/>
                <w:sz w:val="20"/>
                <w:szCs w:val="20"/>
              </w:rPr>
              <w:t>J</w:t>
            </w:r>
            <w:r w:rsidRPr="00A13499">
              <w:rPr>
                <w:rFonts w:ascii="Arial" w:hAnsi="Arial" w:cs="Arial"/>
                <w:sz w:val="20"/>
                <w:szCs w:val="20"/>
              </w:rPr>
              <w:t xml:space="preserve">untas de </w:t>
            </w:r>
            <w:r w:rsidR="00547A8E">
              <w:rPr>
                <w:rFonts w:ascii="Arial" w:hAnsi="Arial" w:cs="Arial"/>
                <w:sz w:val="20"/>
                <w:szCs w:val="20"/>
              </w:rPr>
              <w:t>V</w:t>
            </w:r>
            <w:r w:rsidRPr="00A13499">
              <w:rPr>
                <w:rFonts w:ascii="Arial" w:hAnsi="Arial" w:cs="Arial"/>
                <w:sz w:val="20"/>
                <w:szCs w:val="20"/>
              </w:rPr>
              <w:t xml:space="preserve">ecinos por contar con </w:t>
            </w:r>
            <w:r>
              <w:rPr>
                <w:rFonts w:ascii="Arial" w:hAnsi="Arial" w:cs="Arial"/>
                <w:sz w:val="20"/>
                <w:szCs w:val="20"/>
              </w:rPr>
              <w:t xml:space="preserve">otro </w:t>
            </w:r>
            <w:r w:rsidR="00547A8E">
              <w:rPr>
                <w:rFonts w:ascii="Arial" w:hAnsi="Arial" w:cs="Arial"/>
                <w:sz w:val="20"/>
                <w:szCs w:val="20"/>
              </w:rPr>
              <w:t>F</w:t>
            </w:r>
            <w:r w:rsidRPr="00A13499">
              <w:rPr>
                <w:rFonts w:ascii="Arial" w:hAnsi="Arial" w:cs="Arial"/>
                <w:sz w:val="20"/>
                <w:szCs w:val="20"/>
              </w:rPr>
              <w:t xml:space="preserve">ondo </w:t>
            </w:r>
            <w:r w:rsidR="00547A8E">
              <w:rPr>
                <w:rFonts w:ascii="Arial" w:hAnsi="Arial" w:cs="Arial"/>
                <w:sz w:val="20"/>
                <w:szCs w:val="20"/>
              </w:rPr>
              <w:t>C</w:t>
            </w:r>
            <w:r w:rsidRPr="00A13499">
              <w:rPr>
                <w:rFonts w:ascii="Arial" w:hAnsi="Arial" w:cs="Arial"/>
                <w:sz w:val="20"/>
                <w:szCs w:val="20"/>
              </w:rPr>
              <w:t>oncursable propio.</w:t>
            </w:r>
          </w:p>
          <w:p w:rsidR="007960C1" w:rsidRPr="00A13499" w:rsidRDefault="007960C1" w:rsidP="00520D64">
            <w:pPr>
              <w:rPr>
                <w:rFonts w:ascii="Arial" w:hAnsi="Arial" w:cs="Arial"/>
                <w:sz w:val="20"/>
                <w:szCs w:val="20"/>
              </w:rPr>
            </w:pPr>
          </w:p>
          <w:p w:rsidR="007960C1" w:rsidRDefault="007960C1" w:rsidP="00520D64">
            <w:pPr>
              <w:rPr>
                <w:rFonts w:ascii="Arial" w:hAnsi="Arial" w:cs="Arial"/>
                <w:sz w:val="20"/>
                <w:szCs w:val="20"/>
              </w:rPr>
            </w:pPr>
            <w:r w:rsidRPr="00A13499">
              <w:rPr>
                <w:rFonts w:ascii="Arial" w:hAnsi="Arial" w:cs="Arial"/>
                <w:sz w:val="20"/>
                <w:szCs w:val="20"/>
              </w:rPr>
              <w:t xml:space="preserve">- Las </w:t>
            </w:r>
            <w:r w:rsidR="00547A8E">
              <w:rPr>
                <w:rFonts w:ascii="Arial" w:hAnsi="Arial" w:cs="Arial"/>
                <w:sz w:val="20"/>
                <w:szCs w:val="20"/>
              </w:rPr>
              <w:t>O</w:t>
            </w:r>
            <w:r w:rsidRPr="00A13499">
              <w:rPr>
                <w:rFonts w:ascii="Arial" w:hAnsi="Arial" w:cs="Arial"/>
                <w:sz w:val="20"/>
                <w:szCs w:val="20"/>
              </w:rPr>
              <w:t xml:space="preserve">rganizaciones deberán estar inscritas en el </w:t>
            </w:r>
            <w:r w:rsidR="00547A8E">
              <w:rPr>
                <w:rFonts w:ascii="Arial" w:hAnsi="Arial" w:cs="Arial"/>
                <w:sz w:val="20"/>
                <w:szCs w:val="20"/>
              </w:rPr>
              <w:t>R</w:t>
            </w:r>
            <w:r w:rsidRPr="00A13499">
              <w:rPr>
                <w:rFonts w:ascii="Arial" w:hAnsi="Arial" w:cs="Arial"/>
                <w:sz w:val="20"/>
                <w:szCs w:val="20"/>
              </w:rPr>
              <w:t xml:space="preserve">egistro de </w:t>
            </w:r>
            <w:r w:rsidR="00547A8E">
              <w:rPr>
                <w:rFonts w:ascii="Arial" w:hAnsi="Arial" w:cs="Arial"/>
                <w:sz w:val="20"/>
                <w:szCs w:val="20"/>
              </w:rPr>
              <w:t>Personalidades Jurídicas receptoras de Fondos P</w:t>
            </w:r>
            <w:r w:rsidRPr="00A13499">
              <w:rPr>
                <w:rFonts w:ascii="Arial" w:hAnsi="Arial" w:cs="Arial"/>
                <w:sz w:val="20"/>
                <w:szCs w:val="20"/>
              </w:rPr>
              <w:t xml:space="preserve">úblicos, en </w:t>
            </w:r>
            <w:hyperlink r:id="rId5" w:history="1">
              <w:r w:rsidRPr="00A13499">
                <w:rPr>
                  <w:rStyle w:val="Hipervnculo"/>
                  <w:rFonts w:ascii="Arial" w:hAnsi="Arial" w:cs="Arial"/>
                  <w:sz w:val="20"/>
                  <w:szCs w:val="20"/>
                </w:rPr>
                <w:t>www.registro19862.cl</w:t>
              </w:r>
            </w:hyperlink>
            <w:r w:rsidRPr="00A13499">
              <w:rPr>
                <w:rFonts w:ascii="Arial" w:hAnsi="Arial" w:cs="Arial"/>
                <w:sz w:val="20"/>
                <w:szCs w:val="20"/>
              </w:rPr>
              <w:t xml:space="preserve"> a la fecha de adjudicación.</w:t>
            </w:r>
          </w:p>
          <w:p w:rsidR="007960C1" w:rsidRDefault="007960C1" w:rsidP="00520D64">
            <w:pPr>
              <w:rPr>
                <w:rFonts w:ascii="Arial" w:hAnsi="Arial" w:cs="Arial"/>
                <w:sz w:val="20"/>
                <w:szCs w:val="20"/>
              </w:rPr>
            </w:pPr>
          </w:p>
          <w:p w:rsidR="007960C1" w:rsidRDefault="007960C1" w:rsidP="00520D64">
            <w:pPr>
              <w:rPr>
                <w:rFonts w:ascii="Arial" w:hAnsi="Arial" w:cs="Arial"/>
                <w:sz w:val="20"/>
                <w:szCs w:val="20"/>
              </w:rPr>
            </w:pPr>
          </w:p>
          <w:p w:rsidR="007960C1" w:rsidRDefault="007960C1" w:rsidP="00520D64">
            <w:pPr>
              <w:rPr>
                <w:rFonts w:ascii="Arial" w:hAnsi="Arial" w:cs="Arial"/>
                <w:sz w:val="20"/>
                <w:szCs w:val="20"/>
              </w:rPr>
            </w:pPr>
          </w:p>
          <w:p w:rsidR="00AF2CF9" w:rsidRDefault="00AF2CF9" w:rsidP="00520D64">
            <w:pPr>
              <w:rPr>
                <w:rFonts w:ascii="Arial" w:hAnsi="Arial" w:cs="Arial"/>
                <w:sz w:val="20"/>
                <w:szCs w:val="20"/>
              </w:rPr>
            </w:pPr>
          </w:p>
          <w:p w:rsidR="00AF2CF9" w:rsidRDefault="00AF2CF9" w:rsidP="00520D64">
            <w:pPr>
              <w:rPr>
                <w:rFonts w:ascii="Arial" w:hAnsi="Arial" w:cs="Arial"/>
                <w:sz w:val="20"/>
                <w:szCs w:val="20"/>
              </w:rPr>
            </w:pPr>
          </w:p>
          <w:p w:rsidR="00AF2CF9" w:rsidRDefault="00AF2CF9" w:rsidP="00520D64">
            <w:pPr>
              <w:rPr>
                <w:rFonts w:ascii="Arial" w:hAnsi="Arial" w:cs="Arial"/>
                <w:sz w:val="20"/>
                <w:szCs w:val="20"/>
              </w:rPr>
            </w:pPr>
          </w:p>
          <w:p w:rsidR="00AF2CF9" w:rsidRPr="00A13499" w:rsidRDefault="00AF2CF9" w:rsidP="00520D64">
            <w:pPr>
              <w:rPr>
                <w:rFonts w:ascii="Arial" w:hAnsi="Arial" w:cs="Arial"/>
                <w:sz w:val="20"/>
                <w:szCs w:val="20"/>
              </w:rPr>
            </w:pPr>
          </w:p>
          <w:p w:rsidR="007960C1" w:rsidRPr="00A13499" w:rsidRDefault="007960C1" w:rsidP="00520D64">
            <w:pPr>
              <w:rPr>
                <w:rFonts w:ascii="Arial" w:hAnsi="Arial" w:cs="Arial"/>
                <w:sz w:val="20"/>
                <w:szCs w:val="20"/>
              </w:rPr>
            </w:pPr>
          </w:p>
          <w:p w:rsidR="007960C1" w:rsidRPr="00A13499" w:rsidRDefault="007960C1" w:rsidP="00520D64">
            <w:pPr>
              <w:rPr>
                <w:rFonts w:ascii="Arial" w:hAnsi="Arial" w:cs="Arial"/>
                <w:sz w:val="20"/>
                <w:szCs w:val="20"/>
              </w:rPr>
            </w:pPr>
            <w:r w:rsidRPr="00A13499">
              <w:rPr>
                <w:rFonts w:ascii="Arial" w:hAnsi="Arial" w:cs="Arial"/>
                <w:sz w:val="20"/>
                <w:szCs w:val="20"/>
              </w:rPr>
              <w:t xml:space="preserve">En caso de tener consultas las </w:t>
            </w:r>
            <w:r w:rsidR="00547A8E">
              <w:rPr>
                <w:rFonts w:ascii="Arial" w:hAnsi="Arial" w:cs="Arial"/>
                <w:sz w:val="20"/>
                <w:szCs w:val="20"/>
              </w:rPr>
              <w:t>O</w:t>
            </w:r>
            <w:r w:rsidRPr="00A13499">
              <w:rPr>
                <w:rFonts w:ascii="Arial" w:hAnsi="Arial" w:cs="Arial"/>
                <w:sz w:val="20"/>
                <w:szCs w:val="20"/>
              </w:rPr>
              <w:t xml:space="preserve">rganizaciones </w:t>
            </w:r>
            <w:r>
              <w:rPr>
                <w:rFonts w:ascii="Arial" w:hAnsi="Arial" w:cs="Arial"/>
                <w:sz w:val="20"/>
                <w:szCs w:val="20"/>
              </w:rPr>
              <w:t xml:space="preserve">respecto al proceso de </w:t>
            </w:r>
            <w:r w:rsidRPr="00A13499">
              <w:rPr>
                <w:rFonts w:ascii="Arial" w:hAnsi="Arial" w:cs="Arial"/>
                <w:sz w:val="20"/>
                <w:szCs w:val="20"/>
              </w:rPr>
              <w:t xml:space="preserve">postulación, no requieren de condiciones </w:t>
            </w:r>
            <w:r>
              <w:rPr>
                <w:rFonts w:ascii="Arial" w:hAnsi="Arial" w:cs="Arial"/>
                <w:sz w:val="20"/>
                <w:szCs w:val="20"/>
              </w:rPr>
              <w:t xml:space="preserve">específicas </w:t>
            </w:r>
            <w:r w:rsidRPr="00A13499">
              <w:rPr>
                <w:rFonts w:ascii="Arial" w:hAnsi="Arial" w:cs="Arial"/>
                <w:sz w:val="20"/>
                <w:szCs w:val="20"/>
              </w:rPr>
              <w:t>para la atención</w:t>
            </w:r>
            <w:r>
              <w:rPr>
                <w:rFonts w:ascii="Arial" w:hAnsi="Arial" w:cs="Arial"/>
                <w:sz w:val="20"/>
                <w:szCs w:val="20"/>
              </w:rPr>
              <w:t xml:space="preserve"> y asistencia</w:t>
            </w:r>
            <w:r w:rsidRPr="00A13499">
              <w:rPr>
                <w:rFonts w:ascii="Arial" w:hAnsi="Arial" w:cs="Arial"/>
                <w:sz w:val="20"/>
                <w:szCs w:val="20"/>
              </w:rPr>
              <w:t>.</w:t>
            </w:r>
          </w:p>
          <w:p w:rsidR="007960C1" w:rsidRPr="00520D64" w:rsidRDefault="007960C1" w:rsidP="00CB1C75">
            <w:pPr>
              <w:jc w:val="center"/>
              <w:rPr>
                <w:rFonts w:ascii="Arial" w:hAnsi="Arial" w:cs="Arial"/>
                <w:sz w:val="20"/>
                <w:szCs w:val="20"/>
              </w:rPr>
            </w:pPr>
          </w:p>
        </w:tc>
        <w:tc>
          <w:tcPr>
            <w:tcW w:w="1843" w:type="dxa"/>
          </w:tcPr>
          <w:p w:rsidR="00547A8E" w:rsidRDefault="00547A8E" w:rsidP="00085277">
            <w:pPr>
              <w:jc w:val="center"/>
              <w:rPr>
                <w:rFonts w:ascii="Arial" w:hAnsi="Arial" w:cs="Arial"/>
                <w:sz w:val="20"/>
                <w:szCs w:val="20"/>
              </w:rPr>
            </w:pPr>
          </w:p>
          <w:p w:rsidR="007960C1" w:rsidRPr="00A13499" w:rsidRDefault="007960C1" w:rsidP="00085277">
            <w:pPr>
              <w:jc w:val="center"/>
              <w:rPr>
                <w:rFonts w:ascii="Arial" w:hAnsi="Arial" w:cs="Arial"/>
                <w:sz w:val="20"/>
                <w:szCs w:val="20"/>
              </w:rPr>
            </w:pPr>
            <w:r w:rsidRPr="00A13499">
              <w:rPr>
                <w:rFonts w:ascii="Arial" w:hAnsi="Arial" w:cs="Arial"/>
                <w:sz w:val="20"/>
                <w:szCs w:val="20"/>
              </w:rPr>
              <w:t>No</w:t>
            </w:r>
          </w:p>
          <w:p w:rsidR="007960C1" w:rsidRPr="00A13499" w:rsidRDefault="007960C1" w:rsidP="00085277">
            <w:pPr>
              <w:rPr>
                <w:rFonts w:ascii="Arial" w:hAnsi="Arial" w:cs="Arial"/>
                <w:sz w:val="20"/>
                <w:szCs w:val="20"/>
              </w:rPr>
            </w:pPr>
          </w:p>
          <w:p w:rsidR="007960C1" w:rsidRPr="00A13499" w:rsidRDefault="007960C1" w:rsidP="00085277">
            <w:pPr>
              <w:rPr>
                <w:rFonts w:ascii="Arial" w:hAnsi="Arial" w:cs="Arial"/>
                <w:sz w:val="20"/>
                <w:szCs w:val="20"/>
              </w:rPr>
            </w:pPr>
          </w:p>
        </w:tc>
        <w:tc>
          <w:tcPr>
            <w:tcW w:w="2977" w:type="dxa"/>
          </w:tcPr>
          <w:p w:rsidR="00547A8E" w:rsidRDefault="00547A8E" w:rsidP="00085277">
            <w:pPr>
              <w:jc w:val="center"/>
              <w:rPr>
                <w:rFonts w:ascii="Arial" w:hAnsi="Arial" w:cs="Arial"/>
                <w:sz w:val="20"/>
                <w:szCs w:val="20"/>
              </w:rPr>
            </w:pPr>
          </w:p>
          <w:p w:rsidR="007960C1" w:rsidRPr="00A13499" w:rsidRDefault="007960C1" w:rsidP="00085277">
            <w:pPr>
              <w:jc w:val="center"/>
              <w:rPr>
                <w:rFonts w:ascii="Arial" w:hAnsi="Arial" w:cs="Arial"/>
                <w:sz w:val="20"/>
                <w:szCs w:val="20"/>
              </w:rPr>
            </w:pPr>
            <w:r w:rsidRPr="00A13499">
              <w:rPr>
                <w:rFonts w:ascii="Arial" w:hAnsi="Arial" w:cs="Arial"/>
                <w:sz w:val="20"/>
                <w:szCs w:val="20"/>
              </w:rPr>
              <w:t>Orientación individual y Colectiva.</w:t>
            </w:r>
          </w:p>
          <w:p w:rsidR="007960C1" w:rsidRPr="00A13499" w:rsidRDefault="007960C1" w:rsidP="00085277">
            <w:pPr>
              <w:jc w:val="center"/>
              <w:rPr>
                <w:rFonts w:ascii="Arial" w:hAnsi="Arial" w:cs="Arial"/>
                <w:sz w:val="20"/>
                <w:szCs w:val="20"/>
              </w:rPr>
            </w:pPr>
          </w:p>
          <w:p w:rsidR="007960C1" w:rsidRPr="00A13499" w:rsidRDefault="007960C1" w:rsidP="00085277">
            <w:pPr>
              <w:jc w:val="center"/>
              <w:rPr>
                <w:rFonts w:ascii="Arial" w:hAnsi="Arial" w:cs="Arial"/>
                <w:sz w:val="20"/>
                <w:szCs w:val="20"/>
              </w:rPr>
            </w:pPr>
            <w:r w:rsidRPr="00A13499">
              <w:rPr>
                <w:rFonts w:ascii="Arial" w:hAnsi="Arial" w:cs="Arial"/>
                <w:sz w:val="20"/>
                <w:szCs w:val="20"/>
              </w:rPr>
              <w:t>Factibilización y verificación de antecedentes por Entidad solicitante.</w:t>
            </w:r>
          </w:p>
          <w:p w:rsidR="007960C1" w:rsidRPr="00A13499" w:rsidRDefault="007960C1" w:rsidP="00085277">
            <w:pPr>
              <w:jc w:val="center"/>
              <w:rPr>
                <w:rFonts w:ascii="Arial" w:hAnsi="Arial" w:cs="Arial"/>
                <w:sz w:val="20"/>
                <w:szCs w:val="20"/>
              </w:rPr>
            </w:pPr>
          </w:p>
          <w:p w:rsidR="007960C1" w:rsidRDefault="007960C1" w:rsidP="00085277">
            <w:pPr>
              <w:jc w:val="center"/>
              <w:rPr>
                <w:rFonts w:ascii="Arial" w:hAnsi="Arial" w:cs="Arial"/>
                <w:sz w:val="20"/>
                <w:szCs w:val="20"/>
              </w:rPr>
            </w:pPr>
            <w:r w:rsidRPr="00A13499">
              <w:rPr>
                <w:rFonts w:ascii="Arial" w:hAnsi="Arial" w:cs="Arial"/>
                <w:sz w:val="20"/>
                <w:szCs w:val="20"/>
              </w:rPr>
              <w:t>Postulación a subsidios Municipal FAC.</w:t>
            </w:r>
          </w:p>
          <w:p w:rsidR="007960C1" w:rsidRDefault="007960C1" w:rsidP="00085277">
            <w:pPr>
              <w:jc w:val="center"/>
              <w:rPr>
                <w:rFonts w:ascii="Arial" w:hAnsi="Arial" w:cs="Arial"/>
                <w:sz w:val="20"/>
                <w:szCs w:val="20"/>
              </w:rPr>
            </w:pPr>
          </w:p>
          <w:p w:rsidR="007960C1" w:rsidRDefault="007960C1" w:rsidP="00085277">
            <w:pPr>
              <w:jc w:val="center"/>
              <w:rPr>
                <w:rFonts w:ascii="Arial" w:hAnsi="Arial" w:cs="Arial"/>
                <w:sz w:val="20"/>
                <w:szCs w:val="20"/>
              </w:rPr>
            </w:pPr>
            <w:r>
              <w:rPr>
                <w:rFonts w:ascii="Arial" w:hAnsi="Arial" w:cs="Arial"/>
                <w:sz w:val="20"/>
                <w:szCs w:val="20"/>
              </w:rPr>
              <w:t>Asesoría técnica pre</w:t>
            </w:r>
            <w:r w:rsidR="00547A8E">
              <w:rPr>
                <w:rFonts w:ascii="Arial" w:hAnsi="Arial" w:cs="Arial"/>
                <w:sz w:val="20"/>
                <w:szCs w:val="20"/>
              </w:rPr>
              <w:t>via y durante la ejecución del P</w:t>
            </w:r>
            <w:r>
              <w:rPr>
                <w:rFonts w:ascii="Arial" w:hAnsi="Arial" w:cs="Arial"/>
                <w:sz w:val="20"/>
                <w:szCs w:val="20"/>
              </w:rPr>
              <w:t>royecto.</w:t>
            </w:r>
          </w:p>
          <w:p w:rsidR="007960C1" w:rsidRPr="00A13499" w:rsidRDefault="007960C1" w:rsidP="00085277">
            <w:pPr>
              <w:jc w:val="center"/>
              <w:rPr>
                <w:rFonts w:ascii="Arial" w:hAnsi="Arial" w:cs="Arial"/>
                <w:sz w:val="20"/>
                <w:szCs w:val="20"/>
              </w:rPr>
            </w:pPr>
          </w:p>
          <w:p w:rsidR="007960C1" w:rsidRPr="00A13499" w:rsidRDefault="007960C1" w:rsidP="00085277">
            <w:pPr>
              <w:jc w:val="center"/>
              <w:rPr>
                <w:rFonts w:ascii="Arial" w:hAnsi="Arial" w:cs="Arial"/>
                <w:sz w:val="20"/>
                <w:szCs w:val="20"/>
              </w:rPr>
            </w:pPr>
            <w:r w:rsidRPr="00A13499">
              <w:rPr>
                <w:rFonts w:ascii="Arial" w:hAnsi="Arial" w:cs="Arial"/>
                <w:sz w:val="20"/>
                <w:szCs w:val="20"/>
              </w:rPr>
              <w:t>Seguimiento hasta la materialización del beneficio</w:t>
            </w:r>
            <w:r>
              <w:rPr>
                <w:rFonts w:ascii="Arial" w:hAnsi="Arial" w:cs="Arial"/>
                <w:sz w:val="20"/>
                <w:szCs w:val="20"/>
              </w:rPr>
              <w:t xml:space="preserve"> y la rendición correspondiente.</w:t>
            </w:r>
          </w:p>
          <w:p w:rsidR="007960C1" w:rsidRPr="00A13499" w:rsidRDefault="007960C1" w:rsidP="00085277">
            <w:pPr>
              <w:jc w:val="center"/>
              <w:rPr>
                <w:rFonts w:ascii="Arial" w:hAnsi="Arial" w:cs="Arial"/>
                <w:sz w:val="20"/>
                <w:szCs w:val="20"/>
              </w:rPr>
            </w:pPr>
          </w:p>
          <w:p w:rsidR="007960C1" w:rsidRPr="00A13499" w:rsidRDefault="007960C1" w:rsidP="00085277">
            <w:pPr>
              <w:jc w:val="center"/>
              <w:rPr>
                <w:rFonts w:ascii="Arial" w:hAnsi="Arial" w:cs="Arial"/>
                <w:sz w:val="20"/>
                <w:szCs w:val="20"/>
              </w:rPr>
            </w:pPr>
          </w:p>
        </w:tc>
        <w:tc>
          <w:tcPr>
            <w:tcW w:w="1134" w:type="dxa"/>
          </w:tcPr>
          <w:p w:rsidR="007960C1" w:rsidRPr="00A13499" w:rsidRDefault="007960C1" w:rsidP="00085277">
            <w:pPr>
              <w:rPr>
                <w:rFonts w:ascii="Arial" w:hAnsi="Arial" w:cs="Arial"/>
                <w:sz w:val="20"/>
                <w:szCs w:val="20"/>
              </w:rPr>
            </w:pPr>
          </w:p>
          <w:p w:rsidR="007960C1" w:rsidRPr="00A13499" w:rsidRDefault="007960C1" w:rsidP="00085277">
            <w:pPr>
              <w:jc w:val="center"/>
              <w:rPr>
                <w:rFonts w:ascii="Arial" w:hAnsi="Arial" w:cs="Arial"/>
                <w:sz w:val="20"/>
                <w:szCs w:val="20"/>
              </w:rPr>
            </w:pPr>
            <w:r w:rsidRPr="00A13499">
              <w:rPr>
                <w:rFonts w:ascii="Arial" w:hAnsi="Arial" w:cs="Arial"/>
                <w:sz w:val="20"/>
                <w:szCs w:val="20"/>
              </w:rPr>
              <w:t>Gratuito</w:t>
            </w:r>
          </w:p>
        </w:tc>
        <w:tc>
          <w:tcPr>
            <w:tcW w:w="2409" w:type="dxa"/>
          </w:tcPr>
          <w:p w:rsidR="007960C1" w:rsidRPr="00A13499" w:rsidRDefault="007960C1" w:rsidP="00085277">
            <w:pPr>
              <w:jc w:val="center"/>
              <w:rPr>
                <w:rFonts w:ascii="Arial" w:hAnsi="Arial" w:cs="Arial"/>
                <w:sz w:val="20"/>
                <w:szCs w:val="20"/>
              </w:rPr>
            </w:pPr>
          </w:p>
          <w:p w:rsidR="007960C1" w:rsidRPr="00A13499" w:rsidRDefault="007960C1" w:rsidP="00085277">
            <w:pPr>
              <w:jc w:val="center"/>
              <w:rPr>
                <w:rFonts w:ascii="Arial" w:hAnsi="Arial" w:cs="Arial"/>
                <w:sz w:val="20"/>
                <w:szCs w:val="20"/>
              </w:rPr>
            </w:pPr>
            <w:r w:rsidRPr="00A13499">
              <w:rPr>
                <w:rFonts w:ascii="Arial" w:hAnsi="Arial" w:cs="Arial"/>
                <w:sz w:val="20"/>
                <w:szCs w:val="20"/>
              </w:rPr>
              <w:t>Oficina de Fondo de Autoconstrucción del Departamento de  Desarrollo Territorial y Habitacional, DIDECO</w:t>
            </w:r>
          </w:p>
          <w:p w:rsidR="007960C1" w:rsidRPr="00A13499" w:rsidRDefault="007960C1" w:rsidP="00085277">
            <w:pPr>
              <w:jc w:val="center"/>
              <w:rPr>
                <w:rFonts w:ascii="Arial" w:hAnsi="Arial" w:cs="Arial"/>
                <w:sz w:val="20"/>
                <w:szCs w:val="20"/>
              </w:rPr>
            </w:pPr>
            <w:r w:rsidRPr="00A13499">
              <w:rPr>
                <w:rFonts w:ascii="Arial" w:hAnsi="Arial" w:cs="Arial"/>
                <w:sz w:val="20"/>
                <w:szCs w:val="20"/>
              </w:rPr>
              <w:t>2 oriente Nº 1021. Viña del Mar.</w:t>
            </w:r>
          </w:p>
          <w:p w:rsidR="007960C1" w:rsidRPr="00A13499" w:rsidRDefault="007960C1" w:rsidP="00085277">
            <w:pPr>
              <w:jc w:val="center"/>
              <w:rPr>
                <w:rFonts w:ascii="Arial" w:hAnsi="Arial" w:cs="Arial"/>
                <w:sz w:val="20"/>
                <w:szCs w:val="20"/>
              </w:rPr>
            </w:pPr>
          </w:p>
          <w:p w:rsidR="007960C1" w:rsidRPr="00A13499" w:rsidRDefault="007960C1" w:rsidP="00085277">
            <w:pPr>
              <w:jc w:val="center"/>
              <w:rPr>
                <w:rFonts w:ascii="Arial" w:hAnsi="Arial" w:cs="Arial"/>
                <w:sz w:val="20"/>
                <w:szCs w:val="20"/>
              </w:rPr>
            </w:pPr>
          </w:p>
          <w:p w:rsidR="007960C1" w:rsidRDefault="007960C1" w:rsidP="00085277">
            <w:pPr>
              <w:jc w:val="center"/>
              <w:rPr>
                <w:rFonts w:ascii="Arial" w:hAnsi="Arial" w:cs="Arial"/>
                <w:sz w:val="20"/>
                <w:szCs w:val="20"/>
              </w:rPr>
            </w:pPr>
            <w:r w:rsidRPr="00A13499">
              <w:rPr>
                <w:rFonts w:ascii="Arial" w:hAnsi="Arial" w:cs="Arial"/>
                <w:sz w:val="20"/>
                <w:szCs w:val="20"/>
              </w:rPr>
              <w:t>Teléfono de atención de público</w:t>
            </w:r>
          </w:p>
          <w:p w:rsidR="00547A8E" w:rsidRPr="00A13499" w:rsidRDefault="00547A8E" w:rsidP="00085277">
            <w:pPr>
              <w:jc w:val="center"/>
              <w:rPr>
                <w:rFonts w:ascii="Arial" w:hAnsi="Arial" w:cs="Arial"/>
                <w:sz w:val="20"/>
                <w:szCs w:val="20"/>
              </w:rPr>
            </w:pPr>
          </w:p>
          <w:p w:rsidR="007960C1" w:rsidRPr="00A13499" w:rsidRDefault="007960C1" w:rsidP="00085277">
            <w:pPr>
              <w:jc w:val="center"/>
              <w:rPr>
                <w:rFonts w:ascii="Arial" w:hAnsi="Arial" w:cs="Arial"/>
                <w:sz w:val="20"/>
                <w:szCs w:val="20"/>
              </w:rPr>
            </w:pPr>
            <w:r w:rsidRPr="00A13499">
              <w:rPr>
                <w:rFonts w:ascii="Arial" w:hAnsi="Arial" w:cs="Arial"/>
                <w:sz w:val="20"/>
                <w:szCs w:val="20"/>
              </w:rPr>
              <w:t>322184031</w:t>
            </w:r>
          </w:p>
        </w:tc>
        <w:tc>
          <w:tcPr>
            <w:tcW w:w="2127" w:type="dxa"/>
          </w:tcPr>
          <w:p w:rsidR="007960C1" w:rsidRPr="00A13499" w:rsidRDefault="007960C1" w:rsidP="00085277">
            <w:pPr>
              <w:jc w:val="center"/>
              <w:rPr>
                <w:rFonts w:ascii="Arial" w:hAnsi="Arial" w:cs="Arial"/>
                <w:sz w:val="20"/>
                <w:szCs w:val="20"/>
              </w:rPr>
            </w:pPr>
          </w:p>
          <w:p w:rsidR="007960C1" w:rsidRPr="00A13499" w:rsidRDefault="00146A69" w:rsidP="007960C1">
            <w:pPr>
              <w:jc w:val="center"/>
              <w:rPr>
                <w:rFonts w:ascii="Arial" w:hAnsi="Arial" w:cs="Arial"/>
                <w:sz w:val="20"/>
                <w:szCs w:val="20"/>
              </w:rPr>
            </w:pPr>
            <w:hyperlink r:id="rId6" w:history="1">
              <w:r w:rsidR="007960C1">
                <w:rPr>
                  <w:sz w:val="20"/>
                  <w:szCs w:val="20"/>
                </w:rPr>
                <w:t>----</w:t>
              </w:r>
            </w:hyperlink>
          </w:p>
        </w:tc>
      </w:tr>
    </w:tbl>
    <w:p w:rsidR="00545DD3" w:rsidRDefault="00545DD3" w:rsidP="001625C9"/>
    <w:sectPr w:rsidR="00545DD3" w:rsidSect="00AF2CF9">
      <w:pgSz w:w="18720" w:h="12240" w:orient="landscape" w:code="14"/>
      <w:pgMar w:top="851" w:right="567" w:bottom="851"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A8348B"/>
    <w:multiLevelType w:val="hybridMultilevel"/>
    <w:tmpl w:val="97565926"/>
    <w:lvl w:ilvl="0" w:tplc="7700D3E4">
      <w:numFmt w:val="bullet"/>
      <w:lvlText w:val="-"/>
      <w:lvlJc w:val="left"/>
      <w:pPr>
        <w:ind w:left="643" w:hanging="360"/>
      </w:pPr>
      <w:rPr>
        <w:rFonts w:ascii="Calibri" w:eastAsiaTheme="minorHAnsi" w:hAnsi="Calibri" w:cstheme="minorBidi" w:hint="default"/>
      </w:rPr>
    </w:lvl>
    <w:lvl w:ilvl="1" w:tplc="340A0003" w:tentative="1">
      <w:start w:val="1"/>
      <w:numFmt w:val="bullet"/>
      <w:lvlText w:val="o"/>
      <w:lvlJc w:val="left"/>
      <w:pPr>
        <w:ind w:left="1374" w:hanging="360"/>
      </w:pPr>
      <w:rPr>
        <w:rFonts w:ascii="Courier New" w:hAnsi="Courier New" w:cs="Courier New" w:hint="default"/>
      </w:rPr>
    </w:lvl>
    <w:lvl w:ilvl="2" w:tplc="340A0005" w:tentative="1">
      <w:start w:val="1"/>
      <w:numFmt w:val="bullet"/>
      <w:lvlText w:val=""/>
      <w:lvlJc w:val="left"/>
      <w:pPr>
        <w:ind w:left="2094" w:hanging="360"/>
      </w:pPr>
      <w:rPr>
        <w:rFonts w:ascii="Wingdings" w:hAnsi="Wingdings" w:hint="default"/>
      </w:rPr>
    </w:lvl>
    <w:lvl w:ilvl="3" w:tplc="340A0001" w:tentative="1">
      <w:start w:val="1"/>
      <w:numFmt w:val="bullet"/>
      <w:lvlText w:val=""/>
      <w:lvlJc w:val="left"/>
      <w:pPr>
        <w:ind w:left="2814" w:hanging="360"/>
      </w:pPr>
      <w:rPr>
        <w:rFonts w:ascii="Symbol" w:hAnsi="Symbol" w:hint="default"/>
      </w:rPr>
    </w:lvl>
    <w:lvl w:ilvl="4" w:tplc="340A0003" w:tentative="1">
      <w:start w:val="1"/>
      <w:numFmt w:val="bullet"/>
      <w:lvlText w:val="o"/>
      <w:lvlJc w:val="left"/>
      <w:pPr>
        <w:ind w:left="3534" w:hanging="360"/>
      </w:pPr>
      <w:rPr>
        <w:rFonts w:ascii="Courier New" w:hAnsi="Courier New" w:cs="Courier New" w:hint="default"/>
      </w:rPr>
    </w:lvl>
    <w:lvl w:ilvl="5" w:tplc="340A0005" w:tentative="1">
      <w:start w:val="1"/>
      <w:numFmt w:val="bullet"/>
      <w:lvlText w:val=""/>
      <w:lvlJc w:val="left"/>
      <w:pPr>
        <w:ind w:left="4254" w:hanging="360"/>
      </w:pPr>
      <w:rPr>
        <w:rFonts w:ascii="Wingdings" w:hAnsi="Wingdings" w:hint="default"/>
      </w:rPr>
    </w:lvl>
    <w:lvl w:ilvl="6" w:tplc="340A0001" w:tentative="1">
      <w:start w:val="1"/>
      <w:numFmt w:val="bullet"/>
      <w:lvlText w:val=""/>
      <w:lvlJc w:val="left"/>
      <w:pPr>
        <w:ind w:left="4974" w:hanging="360"/>
      </w:pPr>
      <w:rPr>
        <w:rFonts w:ascii="Symbol" w:hAnsi="Symbol" w:hint="default"/>
      </w:rPr>
    </w:lvl>
    <w:lvl w:ilvl="7" w:tplc="340A0003" w:tentative="1">
      <w:start w:val="1"/>
      <w:numFmt w:val="bullet"/>
      <w:lvlText w:val="o"/>
      <w:lvlJc w:val="left"/>
      <w:pPr>
        <w:ind w:left="5694" w:hanging="360"/>
      </w:pPr>
      <w:rPr>
        <w:rFonts w:ascii="Courier New" w:hAnsi="Courier New" w:cs="Courier New" w:hint="default"/>
      </w:rPr>
    </w:lvl>
    <w:lvl w:ilvl="8" w:tplc="340A0005" w:tentative="1">
      <w:start w:val="1"/>
      <w:numFmt w:val="bullet"/>
      <w:lvlText w:val=""/>
      <w:lvlJc w:val="left"/>
      <w:pPr>
        <w:ind w:left="6414" w:hanging="360"/>
      </w:pPr>
      <w:rPr>
        <w:rFonts w:ascii="Wingdings" w:hAnsi="Wingdings" w:hint="default"/>
      </w:rPr>
    </w:lvl>
  </w:abstractNum>
  <w:abstractNum w:abstractNumId="1" w15:restartNumberingAfterBreak="0">
    <w:nsid w:val="501503F1"/>
    <w:multiLevelType w:val="hybridMultilevel"/>
    <w:tmpl w:val="CCFED9D0"/>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C5F"/>
    <w:rsid w:val="000F4C5F"/>
    <w:rsid w:val="00146A69"/>
    <w:rsid w:val="001625C9"/>
    <w:rsid w:val="002247E8"/>
    <w:rsid w:val="00337768"/>
    <w:rsid w:val="00382E77"/>
    <w:rsid w:val="004379D1"/>
    <w:rsid w:val="004672FE"/>
    <w:rsid w:val="00520D64"/>
    <w:rsid w:val="00545DD3"/>
    <w:rsid w:val="00547A8E"/>
    <w:rsid w:val="005F037A"/>
    <w:rsid w:val="006B0716"/>
    <w:rsid w:val="006B3E96"/>
    <w:rsid w:val="00780DA2"/>
    <w:rsid w:val="007960C1"/>
    <w:rsid w:val="00821D54"/>
    <w:rsid w:val="0087343A"/>
    <w:rsid w:val="008B58BE"/>
    <w:rsid w:val="009B3447"/>
    <w:rsid w:val="009C60B9"/>
    <w:rsid w:val="00A943A9"/>
    <w:rsid w:val="00AF2CF9"/>
    <w:rsid w:val="00B072C6"/>
    <w:rsid w:val="00B24260"/>
    <w:rsid w:val="00C43A1C"/>
    <w:rsid w:val="00C65A4B"/>
    <w:rsid w:val="00C66C81"/>
    <w:rsid w:val="00CB1C75"/>
    <w:rsid w:val="00D17D1C"/>
    <w:rsid w:val="00D87925"/>
    <w:rsid w:val="00E074C4"/>
    <w:rsid w:val="00EF4980"/>
  </w:rsids>
  <m:mathPr>
    <m:mathFont m:val="Cambria Math"/>
    <m:brkBin m:val="before"/>
    <m:brkBinSub m:val="--"/>
    <m:smallFrac m:val="0"/>
    <m:dispDef/>
    <m:lMargin m:val="0"/>
    <m:rMargin m:val="0"/>
    <m:defJc m:val="centerGroup"/>
    <m:wrapIndent m:val="1440"/>
    <m:intLim m:val="subSup"/>
    <m:naryLim m:val="undOvr"/>
  </m:mathPr>
  <w:themeFontLang w:val="es-CL"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5D9ED"/>
  <w15:docId w15:val="{5D9A865A-7063-4F7A-87DD-622D8FA8E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4C5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0F4C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0F4C5F"/>
    <w:pPr>
      <w:ind w:left="720"/>
      <w:contextualSpacing/>
    </w:pPr>
  </w:style>
  <w:style w:type="character" w:styleId="Hipervnculo">
    <w:name w:val="Hyperlink"/>
    <w:basedOn w:val="Fuentedeprrafopredeter"/>
    <w:uiPriority w:val="99"/>
    <w:unhideWhenUsed/>
    <w:rsid w:val="00CB1C75"/>
    <w:rPr>
      <w:color w:val="0000FF" w:themeColor="hyperlink"/>
      <w:u w:val="single"/>
    </w:rPr>
  </w:style>
  <w:style w:type="paragraph" w:styleId="NormalWeb">
    <w:name w:val="Normal (Web)"/>
    <w:basedOn w:val="Normal"/>
    <w:uiPriority w:val="99"/>
    <w:semiHidden/>
    <w:unhideWhenUsed/>
    <w:rsid w:val="00520D64"/>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univina.cl/seccion/16/oficina-programas-urbano-vecinales.html" TargetMode="External"/><Relationship Id="rId5" Type="http://schemas.openxmlformats.org/officeDocument/2006/relationships/hyperlink" Target="http://www.registro19862.cl"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541</Words>
  <Characters>2978</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vernune</dc:creator>
  <cp:keywords/>
  <dc:description/>
  <cp:lastModifiedBy>Francesca Castro</cp:lastModifiedBy>
  <cp:revision>3</cp:revision>
  <cp:lastPrinted>2021-12-27T14:09:00Z</cp:lastPrinted>
  <dcterms:created xsi:type="dcterms:W3CDTF">2021-12-28T12:17:00Z</dcterms:created>
  <dcterms:modified xsi:type="dcterms:W3CDTF">2021-12-28T12:33:00Z</dcterms:modified>
</cp:coreProperties>
</file>